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E24" w:rsidRPr="00C66633" w:rsidRDefault="00EB1E24" w:rsidP="00EB1E24">
      <w:pPr>
        <w:pStyle w:val="SISUKORDPEALKIRI"/>
        <w:rPr>
          <w:rFonts w:ascii="Arial" w:hAnsi="Arial" w:cs="Arial"/>
          <w:sz w:val="20"/>
          <w:szCs w:val="20"/>
        </w:rPr>
      </w:pPr>
      <w:bookmarkStart w:id="0" w:name="_Toc434521150"/>
      <w:r w:rsidRPr="00C66633">
        <w:rPr>
          <w:rFonts w:ascii="Arial" w:hAnsi="Arial" w:cs="Arial"/>
          <w:sz w:val="20"/>
          <w:szCs w:val="20"/>
        </w:rPr>
        <w:t>SISUKORD</w:t>
      </w:r>
    </w:p>
    <w:p w:rsidR="00EB1E24" w:rsidRPr="00C66633" w:rsidRDefault="00A245DA" w:rsidP="00EB1E24">
      <w:pPr>
        <w:pStyle w:val="TOC1"/>
        <w:rPr>
          <w:rFonts w:ascii="Arial" w:hAnsi="Arial" w:cs="Arial"/>
          <w:b w:val="0"/>
          <w:bCs w:val="0"/>
          <w:caps w:val="0"/>
          <w:sz w:val="20"/>
          <w:szCs w:val="20"/>
          <w:u w:val="none"/>
          <w:lang w:val="et-EE" w:eastAsia="zh-TW"/>
        </w:rPr>
      </w:pPr>
      <w:r w:rsidRPr="00A245DA">
        <w:rPr>
          <w:rFonts w:ascii="Arial" w:hAnsi="Arial" w:cs="Arial"/>
          <w:smallCaps/>
          <w:noProof w:val="0"/>
          <w:sz w:val="20"/>
          <w:szCs w:val="20"/>
          <w:lang w:val="et-EE"/>
        </w:rPr>
        <w:fldChar w:fldCharType="begin"/>
      </w:r>
      <w:r w:rsidR="00EB1E24" w:rsidRPr="00C66633">
        <w:rPr>
          <w:rFonts w:ascii="Arial" w:hAnsi="Arial" w:cs="Arial"/>
          <w:smallCaps/>
          <w:noProof w:val="0"/>
          <w:sz w:val="20"/>
          <w:szCs w:val="20"/>
          <w:lang w:val="et-EE"/>
        </w:rPr>
        <w:instrText xml:space="preserve"> TOC \o "1-5" </w:instrText>
      </w:r>
      <w:r w:rsidRPr="00A245DA">
        <w:rPr>
          <w:rFonts w:ascii="Arial" w:hAnsi="Arial" w:cs="Arial"/>
          <w:smallCaps/>
          <w:noProof w:val="0"/>
          <w:sz w:val="20"/>
          <w:szCs w:val="20"/>
          <w:lang w:val="et-EE"/>
        </w:rPr>
        <w:fldChar w:fldCharType="separate"/>
      </w:r>
      <w:r w:rsidR="00EB1E24" w:rsidRPr="00C66633">
        <w:rPr>
          <w:rFonts w:ascii="Arial" w:hAnsi="Arial" w:cs="Arial"/>
          <w:sz w:val="20"/>
          <w:szCs w:val="20"/>
          <w:lang w:val="fi-FI"/>
        </w:rPr>
        <w:t>1</w:t>
      </w:r>
      <w:r w:rsidR="00EB1E24" w:rsidRPr="00C66633">
        <w:rPr>
          <w:rFonts w:ascii="Arial" w:hAnsi="Arial" w:cs="Arial"/>
          <w:b w:val="0"/>
          <w:bCs w:val="0"/>
          <w:caps w:val="0"/>
          <w:sz w:val="20"/>
          <w:szCs w:val="20"/>
          <w:u w:val="none"/>
          <w:lang w:val="et-EE" w:eastAsia="zh-TW"/>
        </w:rPr>
        <w:tab/>
      </w:r>
      <w:r w:rsidR="00EB1E24" w:rsidRPr="00C66633">
        <w:rPr>
          <w:rFonts w:ascii="Arial" w:hAnsi="Arial" w:cs="Arial"/>
          <w:sz w:val="20"/>
          <w:szCs w:val="20"/>
          <w:lang w:val="fi-FI"/>
        </w:rPr>
        <w:t>Üldosa</w:t>
      </w:r>
      <w:r w:rsidR="00EB1E24" w:rsidRPr="00C66633">
        <w:rPr>
          <w:rFonts w:ascii="Arial" w:hAnsi="Arial" w:cs="Arial"/>
          <w:sz w:val="20"/>
          <w:szCs w:val="20"/>
          <w:lang w:val="fi-FI"/>
        </w:rPr>
        <w:tab/>
      </w:r>
    </w:p>
    <w:p w:rsidR="00EB1E24" w:rsidRPr="00C66633" w:rsidRDefault="00EB1E24" w:rsidP="00EB1E24">
      <w:pPr>
        <w:pStyle w:val="TOC2"/>
        <w:rPr>
          <w:rFonts w:ascii="Arial" w:hAnsi="Arial" w:cs="Arial"/>
          <w:b w:val="0"/>
          <w:bCs w:val="0"/>
          <w:lang w:val="et-EE" w:eastAsia="zh-TW"/>
        </w:rPr>
      </w:pPr>
      <w:r w:rsidRPr="00C66633">
        <w:rPr>
          <w:rFonts w:ascii="Arial" w:hAnsi="Arial" w:cs="Arial"/>
          <w:lang w:val="fi-FI"/>
        </w:rPr>
        <w:t>1.1</w:t>
      </w:r>
      <w:r w:rsidRPr="00C66633">
        <w:rPr>
          <w:rFonts w:ascii="Arial" w:hAnsi="Arial" w:cs="Arial"/>
          <w:b w:val="0"/>
          <w:bCs w:val="0"/>
          <w:lang w:val="et-EE" w:eastAsia="zh-TW"/>
        </w:rPr>
        <w:tab/>
      </w:r>
      <w:r w:rsidR="0043577F">
        <w:rPr>
          <w:rFonts w:ascii="Arial" w:hAnsi="Arial" w:cs="Arial"/>
          <w:lang w:val="fi-FI"/>
        </w:rPr>
        <w:t>Sissejuhatus projekti</w:t>
      </w:r>
      <w:r w:rsidR="0043577F">
        <w:rPr>
          <w:rFonts w:ascii="Arial" w:hAnsi="Arial" w:cs="Arial"/>
          <w:lang w:val="fi-FI"/>
        </w:rPr>
        <w:tab/>
        <w:t xml:space="preserve">3 </w:t>
      </w:r>
    </w:p>
    <w:p w:rsidR="00EB1E24" w:rsidRDefault="00EB1E24" w:rsidP="00EB1E24">
      <w:pPr>
        <w:pStyle w:val="TOC2"/>
        <w:rPr>
          <w:rFonts w:ascii="Arial" w:hAnsi="Arial" w:cs="Arial"/>
        </w:rPr>
      </w:pPr>
      <w:r w:rsidRPr="00C66633">
        <w:rPr>
          <w:rFonts w:ascii="Arial" w:hAnsi="Arial" w:cs="Arial"/>
          <w:lang w:val="et-EE"/>
        </w:rPr>
        <w:t>1.2</w:t>
      </w:r>
      <w:r w:rsidRPr="00C66633">
        <w:rPr>
          <w:rFonts w:ascii="Arial" w:hAnsi="Arial" w:cs="Arial"/>
          <w:b w:val="0"/>
          <w:bCs w:val="0"/>
          <w:lang w:val="et-EE" w:eastAsia="zh-TW"/>
        </w:rPr>
        <w:tab/>
      </w:r>
      <w:r w:rsidRPr="00C66633">
        <w:rPr>
          <w:rFonts w:ascii="Arial" w:hAnsi="Arial" w:cs="Arial"/>
          <w:lang w:val="et-EE"/>
        </w:rPr>
        <w:t xml:space="preserve">Normdokumendid </w:t>
      </w:r>
      <w:r w:rsidRPr="00C66633">
        <w:rPr>
          <w:rFonts w:ascii="Arial" w:hAnsi="Arial" w:cs="Arial"/>
          <w:lang w:val="et-EE"/>
        </w:rPr>
        <w:tab/>
      </w:r>
      <w:r w:rsidR="0043577F">
        <w:rPr>
          <w:rFonts w:ascii="Arial" w:hAnsi="Arial" w:cs="Arial"/>
        </w:rPr>
        <w:t>3-4</w:t>
      </w:r>
    </w:p>
    <w:p w:rsidR="0043577F" w:rsidRDefault="0043577F" w:rsidP="0043577F">
      <w:pPr>
        <w:pStyle w:val="TOC2"/>
        <w:rPr>
          <w:rFonts w:ascii="Arial" w:hAnsi="Arial" w:cs="Arial"/>
        </w:rPr>
      </w:pPr>
      <w:r>
        <w:rPr>
          <w:rFonts w:ascii="Arial" w:hAnsi="Arial" w:cs="Arial"/>
          <w:lang w:val="et-EE"/>
        </w:rPr>
        <w:t>1.3</w:t>
      </w:r>
      <w:r w:rsidRPr="00C66633">
        <w:rPr>
          <w:rFonts w:ascii="Arial" w:hAnsi="Arial" w:cs="Arial"/>
          <w:b w:val="0"/>
          <w:bCs w:val="0"/>
          <w:lang w:val="et-EE" w:eastAsia="zh-TW"/>
        </w:rPr>
        <w:tab/>
      </w:r>
      <w:r>
        <w:rPr>
          <w:rFonts w:ascii="Arial" w:hAnsi="Arial" w:cs="Arial"/>
          <w:lang w:val="et-EE"/>
        </w:rPr>
        <w:t>valgustid</w:t>
      </w:r>
      <w:r w:rsidRPr="00C66633">
        <w:rPr>
          <w:rFonts w:ascii="Arial" w:hAnsi="Arial" w:cs="Arial"/>
          <w:lang w:val="et-EE"/>
        </w:rPr>
        <w:tab/>
      </w:r>
      <w:r>
        <w:rPr>
          <w:rFonts w:ascii="Arial" w:hAnsi="Arial" w:cs="Arial"/>
        </w:rPr>
        <w:t>5-6</w:t>
      </w:r>
    </w:p>
    <w:p w:rsidR="0043577F" w:rsidRPr="0043577F" w:rsidRDefault="0043577F" w:rsidP="0043577F"/>
    <w:p w:rsidR="00EB1E24" w:rsidRPr="00C66633" w:rsidRDefault="00EB1E24" w:rsidP="00EB1E24">
      <w:pPr>
        <w:pStyle w:val="TOC1"/>
        <w:rPr>
          <w:rFonts w:ascii="Arial" w:hAnsi="Arial" w:cs="Arial"/>
          <w:b w:val="0"/>
          <w:bCs w:val="0"/>
          <w:caps w:val="0"/>
          <w:sz w:val="20"/>
          <w:szCs w:val="20"/>
          <w:u w:val="none"/>
          <w:lang w:val="et-EE" w:eastAsia="zh-TW"/>
        </w:rPr>
      </w:pPr>
      <w:r w:rsidRPr="00C66633">
        <w:rPr>
          <w:rFonts w:ascii="Arial" w:hAnsi="Arial" w:cs="Arial"/>
          <w:sz w:val="20"/>
          <w:szCs w:val="20"/>
          <w:lang w:val="et-EE"/>
        </w:rPr>
        <w:t>2</w:t>
      </w:r>
      <w:r w:rsidRPr="00C66633">
        <w:rPr>
          <w:rFonts w:ascii="Arial" w:hAnsi="Arial" w:cs="Arial"/>
          <w:b w:val="0"/>
          <w:bCs w:val="0"/>
          <w:caps w:val="0"/>
          <w:sz w:val="20"/>
          <w:szCs w:val="20"/>
          <w:u w:val="none"/>
          <w:lang w:val="et-EE" w:eastAsia="zh-TW"/>
        </w:rPr>
        <w:tab/>
      </w:r>
      <w:r w:rsidRPr="00C66633">
        <w:rPr>
          <w:rFonts w:ascii="Arial" w:hAnsi="Arial" w:cs="Arial"/>
          <w:sz w:val="20"/>
          <w:szCs w:val="20"/>
          <w:lang w:val="et-EE"/>
        </w:rPr>
        <w:t>valgustuse tehniline lahendus</w:t>
      </w:r>
      <w:r w:rsidRPr="00C66633">
        <w:rPr>
          <w:rFonts w:ascii="Arial" w:hAnsi="Arial" w:cs="Arial"/>
          <w:sz w:val="20"/>
          <w:szCs w:val="20"/>
          <w:lang w:val="et-EE"/>
        </w:rPr>
        <w:tab/>
      </w:r>
    </w:p>
    <w:p w:rsidR="00EB1E24" w:rsidRPr="00C66633" w:rsidRDefault="00EB1E24" w:rsidP="00EB1E24">
      <w:pPr>
        <w:pStyle w:val="TOC2"/>
        <w:rPr>
          <w:rFonts w:ascii="Arial" w:hAnsi="Arial" w:cs="Arial"/>
          <w:b w:val="0"/>
          <w:bCs w:val="0"/>
          <w:lang w:val="et-EE" w:eastAsia="zh-TW"/>
        </w:rPr>
      </w:pPr>
      <w:r w:rsidRPr="00C66633">
        <w:rPr>
          <w:rFonts w:ascii="Arial" w:hAnsi="Arial" w:cs="Arial"/>
          <w:lang w:val="et-EE"/>
        </w:rPr>
        <w:t>2.1</w:t>
      </w:r>
      <w:r w:rsidRPr="00C66633">
        <w:rPr>
          <w:rFonts w:ascii="Arial" w:hAnsi="Arial" w:cs="Arial"/>
          <w:b w:val="0"/>
          <w:bCs w:val="0"/>
          <w:lang w:val="et-EE" w:eastAsia="zh-TW"/>
        </w:rPr>
        <w:tab/>
      </w:r>
      <w:r w:rsidRPr="00C66633">
        <w:rPr>
          <w:rFonts w:ascii="Arial" w:hAnsi="Arial" w:cs="Arial"/>
          <w:lang w:val="et-EE"/>
        </w:rPr>
        <w:t>Tehnilised andmed</w:t>
      </w:r>
      <w:r w:rsidRPr="00C66633">
        <w:rPr>
          <w:rFonts w:ascii="Arial" w:hAnsi="Arial" w:cs="Arial"/>
          <w:lang w:val="et-EE"/>
        </w:rPr>
        <w:tab/>
      </w:r>
      <w:r w:rsidRPr="00C66633">
        <w:rPr>
          <w:rFonts w:ascii="Arial" w:hAnsi="Arial" w:cs="Arial"/>
        </w:rPr>
        <w:t>7</w:t>
      </w:r>
    </w:p>
    <w:p w:rsidR="00EB1E24" w:rsidRPr="00C66633" w:rsidRDefault="00EB1E24" w:rsidP="00EB1E24">
      <w:pPr>
        <w:pStyle w:val="TOC2"/>
        <w:rPr>
          <w:rFonts w:ascii="Arial" w:hAnsi="Arial" w:cs="Arial"/>
          <w:b w:val="0"/>
          <w:bCs w:val="0"/>
          <w:lang w:val="et-EE" w:eastAsia="zh-TW"/>
        </w:rPr>
      </w:pPr>
      <w:r w:rsidRPr="00C66633">
        <w:rPr>
          <w:rFonts w:ascii="Arial" w:hAnsi="Arial" w:cs="Arial"/>
          <w:lang w:val="et-EE"/>
        </w:rPr>
        <w:t>2.2</w:t>
      </w:r>
      <w:r w:rsidRPr="00C66633">
        <w:rPr>
          <w:rFonts w:ascii="Arial" w:hAnsi="Arial" w:cs="Arial"/>
          <w:b w:val="0"/>
          <w:bCs w:val="0"/>
          <w:lang w:val="et-EE" w:eastAsia="zh-TW"/>
        </w:rPr>
        <w:tab/>
      </w:r>
      <w:r w:rsidRPr="00C66633">
        <w:rPr>
          <w:rFonts w:ascii="Arial" w:hAnsi="Arial" w:cs="Arial"/>
          <w:lang w:val="et-EE"/>
        </w:rPr>
        <w:t>Valgustehnilised arvutused</w:t>
      </w:r>
      <w:r w:rsidRPr="00C66633">
        <w:rPr>
          <w:rFonts w:ascii="Arial" w:hAnsi="Arial" w:cs="Arial"/>
          <w:lang w:val="et-EE"/>
        </w:rPr>
        <w:tab/>
      </w:r>
      <w:r w:rsidRPr="00C66633">
        <w:rPr>
          <w:rFonts w:ascii="Arial" w:hAnsi="Arial" w:cs="Arial"/>
        </w:rPr>
        <w:t>7</w:t>
      </w:r>
    </w:p>
    <w:p w:rsidR="00EB1E24" w:rsidRPr="00C66633" w:rsidRDefault="00EB1E24" w:rsidP="00EB1E24">
      <w:pPr>
        <w:pStyle w:val="TOC3"/>
        <w:rPr>
          <w:rFonts w:ascii="Arial" w:hAnsi="Arial" w:cs="Arial"/>
          <w:lang w:val="et-EE" w:eastAsia="zh-TW"/>
        </w:rPr>
      </w:pPr>
      <w:r w:rsidRPr="00C66633">
        <w:rPr>
          <w:rFonts w:ascii="Arial" w:hAnsi="Arial" w:cs="Arial"/>
          <w:b/>
          <w:lang w:val="et-EE"/>
        </w:rPr>
        <w:t>2.2.1</w:t>
      </w:r>
      <w:r w:rsidRPr="00C66633">
        <w:rPr>
          <w:rFonts w:ascii="Arial" w:hAnsi="Arial" w:cs="Arial"/>
          <w:lang w:val="et-EE" w:eastAsia="zh-TW"/>
        </w:rPr>
        <w:tab/>
      </w:r>
      <w:r w:rsidRPr="00C66633">
        <w:rPr>
          <w:rFonts w:ascii="Arial" w:hAnsi="Arial" w:cs="Arial"/>
          <w:b/>
          <w:lang w:val="et-EE"/>
        </w:rPr>
        <w:t>Valgustusklassid</w:t>
      </w:r>
      <w:r w:rsidRPr="00C66633">
        <w:rPr>
          <w:rFonts w:ascii="Arial" w:hAnsi="Arial" w:cs="Arial"/>
          <w:lang w:val="et-EE"/>
        </w:rPr>
        <w:tab/>
      </w:r>
      <w:r w:rsidRPr="00C66633">
        <w:rPr>
          <w:rFonts w:ascii="Arial" w:hAnsi="Arial" w:cs="Arial"/>
          <w:b/>
          <w:bCs/>
        </w:rPr>
        <w:t>7</w:t>
      </w:r>
    </w:p>
    <w:p w:rsidR="00EB1E24" w:rsidRPr="00C66633" w:rsidRDefault="00EB1E24" w:rsidP="00EB1E24">
      <w:pPr>
        <w:pStyle w:val="TOC3"/>
        <w:rPr>
          <w:rFonts w:ascii="Arial" w:hAnsi="Arial" w:cs="Arial"/>
          <w:lang w:val="et-EE" w:eastAsia="zh-TW"/>
        </w:rPr>
      </w:pPr>
      <w:r w:rsidRPr="00C66633">
        <w:rPr>
          <w:rFonts w:ascii="Arial" w:hAnsi="Arial" w:cs="Arial"/>
          <w:b/>
          <w:lang w:val="et-EE"/>
        </w:rPr>
        <w:t>2.2.2</w:t>
      </w:r>
      <w:r w:rsidRPr="00C66633">
        <w:rPr>
          <w:rFonts w:ascii="Arial" w:hAnsi="Arial" w:cs="Arial"/>
          <w:lang w:val="et-EE" w:eastAsia="zh-TW"/>
        </w:rPr>
        <w:tab/>
      </w:r>
      <w:r w:rsidRPr="00C66633">
        <w:rPr>
          <w:rFonts w:ascii="Arial" w:hAnsi="Arial" w:cs="Arial"/>
          <w:b/>
          <w:lang w:val="et-EE"/>
        </w:rPr>
        <w:t>Säilivustegurid</w:t>
      </w:r>
      <w:r w:rsidRPr="00C66633">
        <w:rPr>
          <w:rFonts w:ascii="Arial" w:hAnsi="Arial" w:cs="Arial"/>
          <w:lang w:val="et-EE"/>
        </w:rPr>
        <w:tab/>
      </w:r>
      <w:r w:rsidRPr="00C66633">
        <w:rPr>
          <w:rFonts w:ascii="Arial" w:hAnsi="Arial" w:cs="Arial"/>
          <w:b/>
          <w:bCs/>
        </w:rPr>
        <w:t>7</w:t>
      </w:r>
    </w:p>
    <w:p w:rsidR="00EB1E24" w:rsidRPr="00C66633" w:rsidRDefault="00EB1E24" w:rsidP="00EB1E24">
      <w:pPr>
        <w:pStyle w:val="TOC3"/>
        <w:rPr>
          <w:rFonts w:ascii="Arial" w:hAnsi="Arial" w:cs="Arial"/>
          <w:lang w:val="et-EE" w:eastAsia="zh-TW"/>
        </w:rPr>
      </w:pPr>
      <w:r w:rsidRPr="00C66633">
        <w:rPr>
          <w:rFonts w:ascii="Arial" w:hAnsi="Arial" w:cs="Arial"/>
          <w:b/>
          <w:lang w:val="et-EE"/>
        </w:rPr>
        <w:t>2.2.3</w:t>
      </w:r>
      <w:r w:rsidRPr="00C66633">
        <w:rPr>
          <w:rFonts w:ascii="Arial" w:hAnsi="Arial" w:cs="Arial"/>
          <w:lang w:val="et-EE" w:eastAsia="zh-TW"/>
        </w:rPr>
        <w:tab/>
      </w:r>
      <w:r w:rsidRPr="00C66633">
        <w:rPr>
          <w:rFonts w:ascii="Arial" w:hAnsi="Arial" w:cs="Arial"/>
          <w:b/>
          <w:lang w:val="et-EE"/>
        </w:rPr>
        <w:t>Teekattetegurid</w:t>
      </w:r>
      <w:r w:rsidRPr="00C66633">
        <w:rPr>
          <w:rFonts w:ascii="Arial" w:hAnsi="Arial" w:cs="Arial"/>
          <w:lang w:val="et-EE"/>
        </w:rPr>
        <w:tab/>
      </w:r>
      <w:r w:rsidRPr="00C66633">
        <w:rPr>
          <w:rFonts w:ascii="Arial" w:hAnsi="Arial" w:cs="Arial"/>
          <w:b/>
          <w:bCs/>
        </w:rPr>
        <w:t>7</w:t>
      </w:r>
    </w:p>
    <w:p w:rsidR="00EB1E24" w:rsidRPr="00C66633" w:rsidRDefault="00EB1E24" w:rsidP="00EB1E24">
      <w:pPr>
        <w:pStyle w:val="TOC2"/>
        <w:rPr>
          <w:rFonts w:ascii="Arial" w:hAnsi="Arial" w:cs="Arial"/>
          <w:b w:val="0"/>
          <w:bCs w:val="0"/>
          <w:lang w:val="et-EE" w:eastAsia="zh-TW"/>
        </w:rPr>
      </w:pPr>
      <w:r w:rsidRPr="00C66633">
        <w:rPr>
          <w:rFonts w:ascii="Arial" w:hAnsi="Arial" w:cs="Arial"/>
          <w:lang w:val="et-EE"/>
        </w:rPr>
        <w:t>2.3</w:t>
      </w:r>
      <w:r w:rsidRPr="00C66633">
        <w:rPr>
          <w:rFonts w:ascii="Arial" w:hAnsi="Arial" w:cs="Arial"/>
          <w:b w:val="0"/>
          <w:bCs w:val="0"/>
          <w:lang w:val="et-EE" w:eastAsia="zh-TW"/>
        </w:rPr>
        <w:tab/>
      </w:r>
      <w:r w:rsidRPr="00C66633">
        <w:rPr>
          <w:rFonts w:ascii="Arial" w:hAnsi="Arial" w:cs="Arial"/>
          <w:lang w:val="et-EE"/>
        </w:rPr>
        <w:t>Juhtimiskilbid</w:t>
      </w:r>
      <w:r w:rsidRPr="00C66633">
        <w:rPr>
          <w:rFonts w:ascii="Arial" w:hAnsi="Arial" w:cs="Arial"/>
          <w:lang w:val="et-EE"/>
        </w:rPr>
        <w:tab/>
      </w:r>
      <w:r w:rsidRPr="00C66633">
        <w:rPr>
          <w:rFonts w:ascii="Arial" w:hAnsi="Arial" w:cs="Arial"/>
        </w:rPr>
        <w:t xml:space="preserve"> 8</w:t>
      </w:r>
    </w:p>
    <w:p w:rsidR="00EB1E24" w:rsidRPr="00C66633" w:rsidRDefault="00EB1E24" w:rsidP="00EB1E24">
      <w:pPr>
        <w:pStyle w:val="TOC2"/>
        <w:rPr>
          <w:rFonts w:ascii="Arial" w:hAnsi="Arial" w:cs="Arial"/>
          <w:b w:val="0"/>
          <w:bCs w:val="0"/>
          <w:lang w:val="et-EE" w:eastAsia="zh-TW"/>
        </w:rPr>
      </w:pPr>
      <w:r w:rsidRPr="00C66633">
        <w:rPr>
          <w:rFonts w:ascii="Arial" w:hAnsi="Arial" w:cs="Arial"/>
          <w:lang w:val="et-EE"/>
        </w:rPr>
        <w:t>2.4</w:t>
      </w:r>
      <w:r w:rsidRPr="00C66633">
        <w:rPr>
          <w:rFonts w:ascii="Arial" w:hAnsi="Arial" w:cs="Arial"/>
          <w:b w:val="0"/>
          <w:bCs w:val="0"/>
          <w:lang w:val="et-EE" w:eastAsia="zh-TW"/>
        </w:rPr>
        <w:tab/>
      </w:r>
      <w:r w:rsidRPr="00C66633">
        <w:rPr>
          <w:rFonts w:ascii="Arial" w:hAnsi="Arial" w:cs="Arial"/>
          <w:lang w:val="et-EE"/>
        </w:rPr>
        <w:t>Valgustusmastid, õhukaabelliinid</w:t>
      </w:r>
      <w:r w:rsidRPr="00C66633">
        <w:rPr>
          <w:rFonts w:ascii="Arial" w:hAnsi="Arial" w:cs="Arial"/>
          <w:lang w:val="et-EE"/>
        </w:rPr>
        <w:tab/>
      </w:r>
      <w:r w:rsidRPr="00C66633">
        <w:rPr>
          <w:rFonts w:ascii="Arial" w:hAnsi="Arial" w:cs="Arial"/>
        </w:rPr>
        <w:t>8</w:t>
      </w:r>
    </w:p>
    <w:p w:rsidR="00EB1E24" w:rsidRPr="00C66633" w:rsidRDefault="00EB1E24" w:rsidP="00EB1E24">
      <w:pPr>
        <w:pStyle w:val="TOC2"/>
        <w:rPr>
          <w:rFonts w:ascii="Arial" w:hAnsi="Arial" w:cs="Arial"/>
          <w:b w:val="0"/>
          <w:bCs w:val="0"/>
          <w:lang w:val="et-EE" w:eastAsia="zh-TW"/>
        </w:rPr>
      </w:pPr>
      <w:r w:rsidRPr="00C66633">
        <w:rPr>
          <w:rFonts w:ascii="Arial" w:hAnsi="Arial" w:cs="Arial"/>
          <w:lang w:val="et-EE" w:eastAsia="ar-SA"/>
        </w:rPr>
        <w:t>2.5</w:t>
      </w:r>
      <w:r w:rsidRPr="00C66633">
        <w:rPr>
          <w:rFonts w:ascii="Arial" w:hAnsi="Arial" w:cs="Arial"/>
          <w:b w:val="0"/>
          <w:bCs w:val="0"/>
          <w:lang w:val="et-EE" w:eastAsia="zh-TW"/>
        </w:rPr>
        <w:tab/>
      </w:r>
      <w:r w:rsidRPr="00C66633">
        <w:rPr>
          <w:rFonts w:ascii="Arial" w:hAnsi="Arial" w:cs="Arial"/>
          <w:lang w:val="et-EE" w:eastAsia="ar-SA"/>
        </w:rPr>
        <w:t>Kaablite paigaldus</w:t>
      </w:r>
      <w:r w:rsidRPr="00C66633">
        <w:rPr>
          <w:rFonts w:ascii="Arial" w:hAnsi="Arial" w:cs="Arial"/>
          <w:lang w:val="et-EE"/>
        </w:rPr>
        <w:tab/>
      </w:r>
      <w:r w:rsidRPr="00C66633">
        <w:rPr>
          <w:rFonts w:ascii="Arial" w:hAnsi="Arial" w:cs="Arial"/>
        </w:rPr>
        <w:t>8 - 9</w:t>
      </w:r>
    </w:p>
    <w:p w:rsidR="00EB1E24" w:rsidRPr="00C66633" w:rsidRDefault="00EB1E24" w:rsidP="00EB1E24">
      <w:pPr>
        <w:pStyle w:val="TOC2"/>
        <w:rPr>
          <w:rFonts w:ascii="Arial" w:hAnsi="Arial" w:cs="Arial"/>
          <w:b w:val="0"/>
          <w:bCs w:val="0"/>
          <w:lang w:val="et-EE" w:eastAsia="zh-TW"/>
        </w:rPr>
      </w:pPr>
      <w:r w:rsidRPr="00C66633">
        <w:rPr>
          <w:rFonts w:ascii="Arial" w:hAnsi="Arial" w:cs="Arial"/>
          <w:lang w:val="fi-FI"/>
        </w:rPr>
        <w:t>2.6</w:t>
      </w:r>
      <w:r w:rsidRPr="00C66633">
        <w:rPr>
          <w:rFonts w:ascii="Arial" w:hAnsi="Arial" w:cs="Arial"/>
          <w:b w:val="0"/>
          <w:bCs w:val="0"/>
          <w:lang w:val="et-EE" w:eastAsia="zh-TW"/>
        </w:rPr>
        <w:tab/>
      </w:r>
      <w:r w:rsidRPr="00C66633">
        <w:rPr>
          <w:rFonts w:ascii="Arial" w:hAnsi="Arial" w:cs="Arial"/>
          <w:lang w:val="fi-FI"/>
        </w:rPr>
        <w:t>Pinnasekatete taastamine</w:t>
      </w:r>
      <w:r w:rsidRPr="00C66633">
        <w:rPr>
          <w:rFonts w:ascii="Arial" w:hAnsi="Arial" w:cs="Arial"/>
          <w:lang w:val="fi-FI"/>
        </w:rPr>
        <w:tab/>
      </w:r>
      <w:r w:rsidRPr="00C66633">
        <w:rPr>
          <w:rFonts w:ascii="Arial" w:hAnsi="Arial" w:cs="Arial"/>
        </w:rPr>
        <w:t>9-10</w:t>
      </w:r>
    </w:p>
    <w:p w:rsidR="00EB1E24" w:rsidRPr="00C66633" w:rsidRDefault="00EB1E24" w:rsidP="00EB1E24">
      <w:pPr>
        <w:pStyle w:val="TOC2"/>
        <w:rPr>
          <w:rFonts w:ascii="Arial" w:hAnsi="Arial" w:cs="Arial"/>
          <w:b w:val="0"/>
          <w:bCs w:val="0"/>
          <w:lang w:val="et-EE" w:eastAsia="zh-TW"/>
        </w:rPr>
      </w:pPr>
      <w:r w:rsidRPr="00C66633">
        <w:rPr>
          <w:rFonts w:ascii="Arial" w:hAnsi="Arial" w:cs="Arial"/>
          <w:lang w:val="fi-FI"/>
        </w:rPr>
        <w:t>2.7</w:t>
      </w:r>
      <w:r w:rsidRPr="00C66633">
        <w:rPr>
          <w:rFonts w:ascii="Arial" w:hAnsi="Arial" w:cs="Arial"/>
          <w:b w:val="0"/>
          <w:bCs w:val="0"/>
          <w:lang w:val="et-EE" w:eastAsia="zh-TW"/>
        </w:rPr>
        <w:tab/>
      </w:r>
      <w:r w:rsidRPr="00C66633">
        <w:rPr>
          <w:rFonts w:ascii="Arial" w:hAnsi="Arial" w:cs="Arial"/>
          <w:lang w:val="fi-FI"/>
        </w:rPr>
        <w:t>Kaitse ja maandamine</w:t>
      </w:r>
      <w:r w:rsidRPr="00C66633">
        <w:rPr>
          <w:rFonts w:ascii="Arial" w:hAnsi="Arial" w:cs="Arial"/>
          <w:lang w:val="fi-FI"/>
        </w:rPr>
        <w:tab/>
      </w:r>
      <w:r w:rsidRPr="00C66633">
        <w:rPr>
          <w:rFonts w:ascii="Arial" w:hAnsi="Arial" w:cs="Arial"/>
        </w:rPr>
        <w:t>10</w:t>
      </w:r>
    </w:p>
    <w:p w:rsidR="00EB1E24" w:rsidRPr="00C66633" w:rsidRDefault="00EB1E24" w:rsidP="00EB1E24">
      <w:pPr>
        <w:pStyle w:val="TOC2"/>
        <w:rPr>
          <w:rFonts w:ascii="Arial" w:hAnsi="Arial" w:cs="Arial"/>
          <w:b w:val="0"/>
          <w:bCs w:val="0"/>
          <w:lang w:val="et-EE" w:eastAsia="zh-TW"/>
        </w:rPr>
      </w:pPr>
      <w:r w:rsidRPr="00C66633">
        <w:rPr>
          <w:rFonts w:ascii="Arial" w:hAnsi="Arial" w:cs="Arial"/>
          <w:lang w:val="et-EE"/>
        </w:rPr>
        <w:t>2.8</w:t>
      </w:r>
      <w:r w:rsidRPr="00C66633">
        <w:rPr>
          <w:rFonts w:ascii="Arial" w:hAnsi="Arial" w:cs="Arial"/>
          <w:b w:val="0"/>
          <w:bCs w:val="0"/>
          <w:lang w:val="et-EE" w:eastAsia="zh-TW"/>
        </w:rPr>
        <w:tab/>
      </w:r>
      <w:r w:rsidRPr="00C66633">
        <w:rPr>
          <w:rFonts w:ascii="Arial" w:hAnsi="Arial" w:cs="Arial"/>
          <w:lang w:val="et-EE"/>
        </w:rPr>
        <w:t>Elektripaigaldise hooldus- ja kasutusjuhend</w:t>
      </w:r>
      <w:r w:rsidRPr="00C66633">
        <w:rPr>
          <w:rFonts w:ascii="Arial" w:hAnsi="Arial" w:cs="Arial"/>
          <w:lang w:val="et-EE"/>
        </w:rPr>
        <w:tab/>
      </w:r>
      <w:r w:rsidRPr="00C66633">
        <w:rPr>
          <w:rFonts w:ascii="Arial" w:hAnsi="Arial" w:cs="Arial"/>
        </w:rPr>
        <w:t>10-11</w:t>
      </w:r>
    </w:p>
    <w:p w:rsidR="00EB1E24" w:rsidRPr="00C66633" w:rsidRDefault="00EB1E24" w:rsidP="00EB1E24">
      <w:pPr>
        <w:pStyle w:val="TOC1"/>
        <w:rPr>
          <w:rFonts w:ascii="Arial" w:hAnsi="Arial" w:cs="Arial"/>
          <w:b w:val="0"/>
          <w:bCs w:val="0"/>
          <w:caps w:val="0"/>
          <w:sz w:val="20"/>
          <w:szCs w:val="20"/>
          <w:u w:val="none"/>
          <w:lang w:val="et-EE" w:eastAsia="zh-TW"/>
        </w:rPr>
      </w:pPr>
      <w:r w:rsidRPr="00C66633">
        <w:rPr>
          <w:rFonts w:ascii="Arial" w:hAnsi="Arial" w:cs="Arial"/>
          <w:sz w:val="20"/>
          <w:szCs w:val="20"/>
          <w:lang w:val="et-EE"/>
        </w:rPr>
        <w:t>3</w:t>
      </w:r>
      <w:r w:rsidRPr="00C66633">
        <w:rPr>
          <w:rFonts w:ascii="Arial" w:hAnsi="Arial" w:cs="Arial"/>
          <w:b w:val="0"/>
          <w:bCs w:val="0"/>
          <w:caps w:val="0"/>
          <w:sz w:val="20"/>
          <w:szCs w:val="20"/>
          <w:u w:val="none"/>
          <w:lang w:val="et-EE" w:eastAsia="zh-TW"/>
        </w:rPr>
        <w:tab/>
      </w:r>
      <w:r w:rsidRPr="00C66633">
        <w:rPr>
          <w:rFonts w:ascii="Arial" w:hAnsi="Arial" w:cs="Arial"/>
          <w:sz w:val="20"/>
          <w:szCs w:val="20"/>
          <w:lang w:val="et-EE"/>
        </w:rPr>
        <w:t>Madal- ja keskpingetrassid</w:t>
      </w:r>
      <w:r w:rsidRPr="00C66633">
        <w:rPr>
          <w:rFonts w:ascii="Arial" w:hAnsi="Arial" w:cs="Arial"/>
          <w:sz w:val="20"/>
          <w:szCs w:val="20"/>
          <w:lang w:val="et-EE"/>
        </w:rPr>
        <w:tab/>
      </w:r>
    </w:p>
    <w:p w:rsidR="00EB1E24" w:rsidRPr="00C66633" w:rsidRDefault="00EB1E24" w:rsidP="00EB1E24">
      <w:pPr>
        <w:pStyle w:val="TOC2"/>
        <w:rPr>
          <w:rFonts w:ascii="Arial" w:hAnsi="Arial" w:cs="Arial"/>
          <w:b w:val="0"/>
          <w:bCs w:val="0"/>
          <w:lang w:val="et-EE" w:eastAsia="zh-TW"/>
        </w:rPr>
      </w:pPr>
      <w:r w:rsidRPr="00C66633">
        <w:rPr>
          <w:rFonts w:ascii="Arial" w:hAnsi="Arial" w:cs="Arial"/>
          <w:lang w:val="fi-FI"/>
        </w:rPr>
        <w:t>3.1</w:t>
      </w:r>
      <w:r w:rsidRPr="00C66633">
        <w:rPr>
          <w:rFonts w:ascii="Arial" w:hAnsi="Arial" w:cs="Arial"/>
          <w:b w:val="0"/>
          <w:bCs w:val="0"/>
          <w:lang w:val="et-EE" w:eastAsia="zh-TW"/>
        </w:rPr>
        <w:tab/>
      </w:r>
      <w:r w:rsidRPr="00C66633">
        <w:rPr>
          <w:rFonts w:ascii="Arial" w:hAnsi="Arial" w:cs="Arial"/>
          <w:lang w:val="fi-FI"/>
        </w:rPr>
        <w:t>Olemasolevad MP- ja KP-trassid</w:t>
      </w:r>
      <w:r w:rsidRPr="00C66633">
        <w:rPr>
          <w:rFonts w:ascii="Arial" w:hAnsi="Arial" w:cs="Arial"/>
          <w:lang w:val="fi-FI"/>
        </w:rPr>
        <w:tab/>
      </w:r>
      <w:r w:rsidRPr="00C66633">
        <w:rPr>
          <w:rFonts w:ascii="Arial" w:hAnsi="Arial" w:cs="Arial"/>
        </w:rPr>
        <w:t>11</w:t>
      </w:r>
    </w:p>
    <w:p w:rsidR="00EB1E24" w:rsidRPr="00C66633" w:rsidRDefault="00EB1E24" w:rsidP="00EB1E24">
      <w:pPr>
        <w:pStyle w:val="TOC2"/>
        <w:rPr>
          <w:rFonts w:ascii="Arial" w:hAnsi="Arial" w:cs="Arial"/>
          <w:b w:val="0"/>
          <w:bCs w:val="0"/>
          <w:lang w:val="et-EE" w:eastAsia="zh-TW"/>
        </w:rPr>
      </w:pPr>
      <w:r w:rsidRPr="00C66633">
        <w:rPr>
          <w:rFonts w:ascii="Arial" w:hAnsi="Arial" w:cs="Arial"/>
          <w:lang w:val="fi-FI" w:eastAsia="ar-SA"/>
        </w:rPr>
        <w:t>3.2</w:t>
      </w:r>
      <w:r w:rsidRPr="00C66633">
        <w:rPr>
          <w:rFonts w:ascii="Arial" w:hAnsi="Arial" w:cs="Arial"/>
          <w:b w:val="0"/>
          <w:bCs w:val="0"/>
          <w:lang w:val="et-EE" w:eastAsia="zh-TW"/>
        </w:rPr>
        <w:tab/>
      </w:r>
      <w:r w:rsidRPr="00C66633">
        <w:rPr>
          <w:rFonts w:ascii="Arial" w:hAnsi="Arial" w:cs="Arial"/>
          <w:lang w:val="fi-FI"/>
        </w:rPr>
        <w:t>MP- ja KP-trasside kaitsemine</w:t>
      </w:r>
      <w:r w:rsidRPr="00C66633">
        <w:rPr>
          <w:rFonts w:ascii="Arial" w:hAnsi="Arial" w:cs="Arial"/>
          <w:lang w:val="fi-FI"/>
        </w:rPr>
        <w:tab/>
      </w:r>
      <w:r w:rsidRPr="00C66633">
        <w:rPr>
          <w:rFonts w:ascii="Arial" w:hAnsi="Arial" w:cs="Arial"/>
        </w:rPr>
        <w:t>11</w:t>
      </w:r>
    </w:p>
    <w:p w:rsidR="00EB1E24" w:rsidRPr="00C66633" w:rsidRDefault="00EB1E24" w:rsidP="00EB1E24">
      <w:pPr>
        <w:pStyle w:val="TOC1"/>
        <w:rPr>
          <w:rFonts w:ascii="Arial" w:hAnsi="Arial" w:cs="Arial"/>
          <w:b w:val="0"/>
          <w:bCs w:val="0"/>
          <w:caps w:val="0"/>
          <w:sz w:val="20"/>
          <w:szCs w:val="20"/>
          <w:u w:val="none"/>
          <w:lang w:val="et-EE" w:eastAsia="zh-TW"/>
        </w:rPr>
      </w:pPr>
      <w:r w:rsidRPr="00C66633">
        <w:rPr>
          <w:rFonts w:ascii="Arial" w:hAnsi="Arial" w:cs="Arial"/>
          <w:sz w:val="20"/>
          <w:szCs w:val="20"/>
          <w:lang w:val="fi-FI"/>
        </w:rPr>
        <w:t>4</w:t>
      </w:r>
      <w:r w:rsidRPr="00C66633">
        <w:rPr>
          <w:rFonts w:ascii="Arial" w:hAnsi="Arial" w:cs="Arial"/>
          <w:b w:val="0"/>
          <w:bCs w:val="0"/>
          <w:caps w:val="0"/>
          <w:sz w:val="20"/>
          <w:szCs w:val="20"/>
          <w:u w:val="none"/>
          <w:lang w:val="et-EE" w:eastAsia="zh-TW"/>
        </w:rPr>
        <w:tab/>
      </w:r>
      <w:r w:rsidRPr="00C66633">
        <w:rPr>
          <w:rFonts w:ascii="Arial" w:hAnsi="Arial" w:cs="Arial"/>
          <w:sz w:val="20"/>
          <w:szCs w:val="20"/>
          <w:lang w:val="fi-FI"/>
        </w:rPr>
        <w:t>Töökirjeldused</w:t>
      </w:r>
      <w:r w:rsidRPr="00C66633">
        <w:rPr>
          <w:rFonts w:ascii="Arial" w:hAnsi="Arial" w:cs="Arial"/>
          <w:sz w:val="20"/>
          <w:szCs w:val="20"/>
          <w:lang w:val="fi-FI"/>
        </w:rPr>
        <w:tab/>
      </w:r>
    </w:p>
    <w:p w:rsidR="00EB1E24" w:rsidRPr="00C66633" w:rsidRDefault="00EB1E24" w:rsidP="00EB1E24">
      <w:pPr>
        <w:pStyle w:val="TOC2"/>
        <w:rPr>
          <w:rFonts w:ascii="Arial" w:hAnsi="Arial" w:cs="Arial"/>
          <w:b w:val="0"/>
          <w:bCs w:val="0"/>
          <w:lang w:val="et-EE" w:eastAsia="zh-TW"/>
        </w:rPr>
      </w:pPr>
      <w:r w:rsidRPr="00C66633">
        <w:rPr>
          <w:rFonts w:ascii="Arial" w:hAnsi="Arial" w:cs="Arial"/>
          <w:lang w:val="fi-FI"/>
        </w:rPr>
        <w:t>4.1</w:t>
      </w:r>
      <w:r w:rsidRPr="00C66633">
        <w:rPr>
          <w:rFonts w:ascii="Arial" w:hAnsi="Arial" w:cs="Arial"/>
          <w:b w:val="0"/>
          <w:bCs w:val="0"/>
          <w:lang w:val="et-EE" w:eastAsia="zh-TW"/>
        </w:rPr>
        <w:tab/>
      </w:r>
      <w:r w:rsidRPr="00C66633">
        <w:rPr>
          <w:rFonts w:ascii="Arial" w:hAnsi="Arial" w:cs="Arial"/>
          <w:lang w:val="fi-FI"/>
        </w:rPr>
        <w:t>Ehitusplatsi ettevalmistus</w:t>
      </w:r>
      <w:r w:rsidRPr="00C66633">
        <w:rPr>
          <w:rFonts w:ascii="Arial" w:hAnsi="Arial" w:cs="Arial"/>
          <w:lang w:val="fi-FI"/>
        </w:rPr>
        <w:tab/>
      </w:r>
      <w:r w:rsidRPr="00C66633">
        <w:rPr>
          <w:rFonts w:ascii="Arial" w:hAnsi="Arial" w:cs="Arial"/>
        </w:rPr>
        <w:t>12</w:t>
      </w:r>
    </w:p>
    <w:p w:rsidR="00EB1E24" w:rsidRPr="00C66633" w:rsidRDefault="00EB1E24" w:rsidP="00EB1E24">
      <w:pPr>
        <w:pStyle w:val="TOC2"/>
        <w:rPr>
          <w:rFonts w:ascii="Arial" w:hAnsi="Arial" w:cs="Arial"/>
          <w:b w:val="0"/>
          <w:bCs w:val="0"/>
          <w:lang w:val="et-EE" w:eastAsia="zh-TW"/>
        </w:rPr>
      </w:pPr>
      <w:r w:rsidRPr="00C66633">
        <w:rPr>
          <w:rFonts w:ascii="Arial" w:hAnsi="Arial" w:cs="Arial"/>
          <w:lang w:val="fi-FI"/>
        </w:rPr>
        <w:t>4.2</w:t>
      </w:r>
      <w:r w:rsidRPr="00C66633">
        <w:rPr>
          <w:rFonts w:ascii="Arial" w:hAnsi="Arial" w:cs="Arial"/>
          <w:b w:val="0"/>
          <w:bCs w:val="0"/>
          <w:lang w:val="et-EE" w:eastAsia="zh-TW"/>
        </w:rPr>
        <w:tab/>
      </w:r>
      <w:r w:rsidRPr="00C66633">
        <w:rPr>
          <w:rFonts w:ascii="Arial" w:hAnsi="Arial" w:cs="Arial"/>
          <w:lang w:val="fi-FI"/>
        </w:rPr>
        <w:t>Ohutuse tagamine ja liikluse korraldamine</w:t>
      </w:r>
      <w:r w:rsidRPr="00C66633">
        <w:rPr>
          <w:rFonts w:ascii="Arial" w:hAnsi="Arial" w:cs="Arial"/>
          <w:lang w:val="fi-FI"/>
        </w:rPr>
        <w:tab/>
      </w:r>
      <w:r w:rsidRPr="00C66633">
        <w:rPr>
          <w:rFonts w:ascii="Arial" w:hAnsi="Arial" w:cs="Arial"/>
        </w:rPr>
        <w:t>12</w:t>
      </w:r>
    </w:p>
    <w:p w:rsidR="00EB1E24" w:rsidRPr="00C66633" w:rsidRDefault="00EB1E24" w:rsidP="00EB1E24">
      <w:pPr>
        <w:pStyle w:val="TOC2"/>
        <w:rPr>
          <w:rFonts w:ascii="Arial" w:hAnsi="Arial" w:cs="Arial"/>
          <w:b w:val="0"/>
          <w:bCs w:val="0"/>
          <w:lang w:val="et-EE" w:eastAsia="zh-TW"/>
        </w:rPr>
      </w:pPr>
      <w:r w:rsidRPr="00C66633">
        <w:rPr>
          <w:rFonts w:ascii="Arial" w:hAnsi="Arial" w:cs="Arial"/>
          <w:lang w:val="fi-FI"/>
        </w:rPr>
        <w:t>4.3</w:t>
      </w:r>
      <w:r w:rsidRPr="00C66633">
        <w:rPr>
          <w:rFonts w:ascii="Arial" w:hAnsi="Arial" w:cs="Arial"/>
          <w:b w:val="0"/>
          <w:bCs w:val="0"/>
          <w:lang w:val="et-EE" w:eastAsia="zh-TW"/>
        </w:rPr>
        <w:tab/>
      </w:r>
      <w:r w:rsidRPr="00C66633">
        <w:rPr>
          <w:rFonts w:ascii="Arial" w:hAnsi="Arial" w:cs="Arial"/>
          <w:lang w:val="fi-FI"/>
        </w:rPr>
        <w:t>Olemasolevate ehitisete ja rajatistega arvestamine</w:t>
      </w:r>
      <w:r w:rsidRPr="00C66633">
        <w:rPr>
          <w:rFonts w:ascii="Arial" w:hAnsi="Arial" w:cs="Arial"/>
          <w:lang w:val="fi-FI"/>
        </w:rPr>
        <w:tab/>
      </w:r>
      <w:r w:rsidRPr="00C66633">
        <w:rPr>
          <w:rFonts w:ascii="Arial" w:hAnsi="Arial" w:cs="Arial"/>
        </w:rPr>
        <w:t>12</w:t>
      </w:r>
      <w:r w:rsidR="0043577F">
        <w:rPr>
          <w:rFonts w:ascii="Arial" w:hAnsi="Arial" w:cs="Arial"/>
        </w:rPr>
        <w:t>-13</w:t>
      </w:r>
    </w:p>
    <w:p w:rsidR="00EB1E24" w:rsidRPr="00C66633" w:rsidRDefault="00EB1E24" w:rsidP="00EB1E24">
      <w:pPr>
        <w:pStyle w:val="TOC2"/>
        <w:rPr>
          <w:rFonts w:ascii="Arial" w:hAnsi="Arial" w:cs="Arial"/>
          <w:b w:val="0"/>
          <w:bCs w:val="0"/>
          <w:lang w:val="et-EE" w:eastAsia="zh-TW"/>
        </w:rPr>
      </w:pPr>
      <w:r w:rsidRPr="00C66633">
        <w:rPr>
          <w:rFonts w:ascii="Arial" w:hAnsi="Arial" w:cs="Arial"/>
          <w:lang w:val="fi-FI"/>
        </w:rPr>
        <w:t>4.4</w:t>
      </w:r>
      <w:r w:rsidRPr="00C66633">
        <w:rPr>
          <w:rFonts w:ascii="Arial" w:hAnsi="Arial" w:cs="Arial"/>
          <w:b w:val="0"/>
          <w:bCs w:val="0"/>
          <w:lang w:val="et-EE" w:eastAsia="zh-TW"/>
        </w:rPr>
        <w:tab/>
      </w:r>
      <w:r w:rsidRPr="00C66633">
        <w:rPr>
          <w:rFonts w:ascii="Arial" w:hAnsi="Arial" w:cs="Arial"/>
          <w:lang w:val="fi-FI"/>
        </w:rPr>
        <w:t>Haljastuse kaitsmine</w:t>
      </w:r>
      <w:r w:rsidRPr="00C66633">
        <w:rPr>
          <w:rFonts w:ascii="Arial" w:hAnsi="Arial" w:cs="Arial"/>
          <w:lang w:val="fi-FI"/>
        </w:rPr>
        <w:tab/>
      </w:r>
      <w:r w:rsidRPr="00C66633">
        <w:rPr>
          <w:rFonts w:ascii="Arial" w:hAnsi="Arial" w:cs="Arial"/>
        </w:rPr>
        <w:t>13</w:t>
      </w:r>
    </w:p>
    <w:p w:rsidR="00EB1E24" w:rsidRPr="00C66633" w:rsidRDefault="00EB1E24" w:rsidP="00EB1E24">
      <w:pPr>
        <w:pStyle w:val="TOC2"/>
        <w:rPr>
          <w:rFonts w:ascii="Arial" w:hAnsi="Arial" w:cs="Arial"/>
          <w:b w:val="0"/>
          <w:bCs w:val="0"/>
          <w:lang w:val="et-EE" w:eastAsia="zh-TW"/>
        </w:rPr>
      </w:pPr>
      <w:r w:rsidRPr="00C66633">
        <w:rPr>
          <w:rFonts w:ascii="Arial" w:hAnsi="Arial" w:cs="Arial"/>
          <w:lang w:val="fi-FI"/>
        </w:rPr>
        <w:t>4.5</w:t>
      </w:r>
      <w:r w:rsidRPr="00C66633">
        <w:rPr>
          <w:rFonts w:ascii="Arial" w:hAnsi="Arial" w:cs="Arial"/>
          <w:b w:val="0"/>
          <w:bCs w:val="0"/>
          <w:lang w:val="et-EE" w:eastAsia="zh-TW"/>
        </w:rPr>
        <w:tab/>
      </w:r>
      <w:r w:rsidRPr="00C66633">
        <w:rPr>
          <w:rFonts w:ascii="Arial" w:hAnsi="Arial" w:cs="Arial"/>
          <w:lang w:val="fi-FI"/>
        </w:rPr>
        <w:t>Töötervishoid ja tööohutusnõuded</w:t>
      </w:r>
      <w:r w:rsidRPr="00C66633">
        <w:rPr>
          <w:rFonts w:ascii="Arial" w:hAnsi="Arial" w:cs="Arial"/>
          <w:lang w:val="fi-FI"/>
        </w:rPr>
        <w:tab/>
      </w:r>
      <w:r w:rsidRPr="00C66633">
        <w:rPr>
          <w:rFonts w:ascii="Arial" w:hAnsi="Arial" w:cs="Arial"/>
        </w:rPr>
        <w:t>13</w:t>
      </w:r>
    </w:p>
    <w:p w:rsidR="00EB1E24" w:rsidRPr="00C66633" w:rsidRDefault="00EB1E24" w:rsidP="00EB1E24">
      <w:pPr>
        <w:pStyle w:val="TOC2"/>
        <w:rPr>
          <w:rFonts w:ascii="Arial" w:hAnsi="Arial" w:cs="Arial"/>
          <w:b w:val="0"/>
          <w:bCs w:val="0"/>
          <w:lang w:val="et-EE" w:eastAsia="zh-TW"/>
        </w:rPr>
      </w:pPr>
      <w:r w:rsidRPr="00C66633">
        <w:rPr>
          <w:rFonts w:ascii="Arial" w:hAnsi="Arial" w:cs="Arial"/>
          <w:lang w:val="et-EE"/>
        </w:rPr>
        <w:t>4.6</w:t>
      </w:r>
      <w:r w:rsidRPr="00C66633">
        <w:rPr>
          <w:rFonts w:ascii="Arial" w:hAnsi="Arial" w:cs="Arial"/>
          <w:b w:val="0"/>
          <w:bCs w:val="0"/>
          <w:lang w:val="et-EE" w:eastAsia="zh-TW"/>
        </w:rPr>
        <w:tab/>
      </w:r>
      <w:r w:rsidRPr="00C66633">
        <w:rPr>
          <w:rFonts w:ascii="Arial" w:hAnsi="Arial" w:cs="Arial"/>
          <w:lang w:val="et-EE"/>
        </w:rPr>
        <w:t>Ehitustööde dokumenteerimine ja järelvalve</w:t>
      </w:r>
      <w:r w:rsidRPr="00C66633">
        <w:rPr>
          <w:rFonts w:ascii="Arial" w:hAnsi="Arial" w:cs="Arial"/>
          <w:lang w:val="et-EE"/>
        </w:rPr>
        <w:tab/>
      </w:r>
      <w:r w:rsidRPr="00C66633">
        <w:rPr>
          <w:rFonts w:ascii="Arial" w:hAnsi="Arial" w:cs="Arial"/>
        </w:rPr>
        <w:t>13</w:t>
      </w:r>
    </w:p>
    <w:p w:rsidR="00EB1E24" w:rsidRPr="00C66633" w:rsidRDefault="00EB1E24" w:rsidP="00EB1E24">
      <w:pPr>
        <w:pStyle w:val="TOC2"/>
        <w:rPr>
          <w:rFonts w:ascii="Arial" w:hAnsi="Arial" w:cs="Arial"/>
          <w:b w:val="0"/>
          <w:bCs w:val="0"/>
          <w:lang w:val="et-EE" w:eastAsia="zh-TW"/>
        </w:rPr>
      </w:pPr>
      <w:r w:rsidRPr="00C66633">
        <w:rPr>
          <w:rFonts w:ascii="Arial" w:hAnsi="Arial" w:cs="Arial"/>
          <w:lang w:val="et-EE"/>
        </w:rPr>
        <w:t>4.7</w:t>
      </w:r>
      <w:r w:rsidRPr="00C66633">
        <w:rPr>
          <w:rFonts w:ascii="Arial" w:hAnsi="Arial" w:cs="Arial"/>
          <w:b w:val="0"/>
          <w:bCs w:val="0"/>
          <w:lang w:val="et-EE" w:eastAsia="zh-TW"/>
        </w:rPr>
        <w:tab/>
      </w:r>
      <w:r w:rsidRPr="00C66633">
        <w:rPr>
          <w:rFonts w:ascii="Arial" w:hAnsi="Arial" w:cs="Arial"/>
          <w:lang w:val="et-EE"/>
        </w:rPr>
        <w:t>Tööde kvaliteedinõuded</w:t>
      </w:r>
      <w:r w:rsidRPr="00C66633">
        <w:rPr>
          <w:rFonts w:ascii="Arial" w:hAnsi="Arial" w:cs="Arial"/>
          <w:lang w:val="et-EE"/>
        </w:rPr>
        <w:tab/>
      </w:r>
      <w:r w:rsidRPr="00C66633">
        <w:rPr>
          <w:rFonts w:ascii="Arial" w:hAnsi="Arial" w:cs="Arial"/>
        </w:rPr>
        <w:t>13</w:t>
      </w:r>
    </w:p>
    <w:p w:rsidR="00EB1E24" w:rsidRPr="00C66633" w:rsidRDefault="00EB1E24" w:rsidP="00EB1E24">
      <w:pPr>
        <w:pStyle w:val="TOC2"/>
        <w:rPr>
          <w:rFonts w:ascii="Arial" w:hAnsi="Arial" w:cs="Arial"/>
          <w:b w:val="0"/>
          <w:bCs w:val="0"/>
          <w:lang w:val="et-EE" w:eastAsia="zh-TW"/>
        </w:rPr>
      </w:pPr>
      <w:r w:rsidRPr="00C66633">
        <w:rPr>
          <w:rFonts w:ascii="Arial" w:hAnsi="Arial" w:cs="Arial"/>
          <w:lang w:val="et-EE" w:eastAsia="zh-CN"/>
        </w:rPr>
        <w:t>4.8</w:t>
      </w:r>
      <w:r w:rsidRPr="00C66633">
        <w:rPr>
          <w:rFonts w:ascii="Arial" w:hAnsi="Arial" w:cs="Arial"/>
          <w:b w:val="0"/>
          <w:bCs w:val="0"/>
          <w:lang w:val="et-EE" w:eastAsia="zh-TW"/>
        </w:rPr>
        <w:tab/>
      </w:r>
      <w:r w:rsidRPr="00C66633">
        <w:rPr>
          <w:rFonts w:ascii="Arial" w:hAnsi="Arial" w:cs="Arial"/>
          <w:u w:val="single"/>
          <w:lang w:val="et-EE" w:eastAsia="zh-CN"/>
        </w:rPr>
        <w:t>T</w:t>
      </w:r>
      <w:r w:rsidR="0043577F">
        <w:rPr>
          <w:rFonts w:ascii="Arial" w:hAnsi="Arial" w:cs="Arial"/>
          <w:u w:val="single"/>
          <w:lang w:val="et-EE" w:eastAsia="zh-CN"/>
        </w:rPr>
        <w:t>ÖÖDE TEOSTAMINE TRANSPORDIAMETI MAAALAL</w:t>
      </w:r>
      <w:r w:rsidRPr="00C66633">
        <w:rPr>
          <w:rFonts w:ascii="Arial" w:hAnsi="Arial" w:cs="Arial"/>
          <w:lang w:val="et-EE"/>
        </w:rPr>
        <w:tab/>
      </w:r>
      <w:r w:rsidR="0043577F">
        <w:rPr>
          <w:rFonts w:ascii="Arial" w:hAnsi="Arial" w:cs="Arial"/>
          <w:lang w:val="et-EE"/>
        </w:rPr>
        <w:t>13-14</w:t>
      </w:r>
    </w:p>
    <w:p w:rsidR="00EB1E24" w:rsidRPr="00C66633" w:rsidRDefault="00EB1E24" w:rsidP="00EB1E24">
      <w:pPr>
        <w:pStyle w:val="TOC3"/>
        <w:rPr>
          <w:rFonts w:ascii="Arial" w:hAnsi="Arial" w:cs="Arial"/>
          <w:b/>
          <w:bCs/>
          <w:lang w:val="et-EE" w:eastAsia="zh-TW"/>
        </w:rPr>
      </w:pPr>
      <w:r w:rsidRPr="00C66633">
        <w:rPr>
          <w:rFonts w:ascii="Arial" w:hAnsi="Arial" w:cs="Arial"/>
          <w:b/>
          <w:bCs/>
          <w:lang w:val="et-EE" w:eastAsia="zh-CN"/>
        </w:rPr>
        <w:t>4.8.1</w:t>
      </w:r>
      <w:r w:rsidRPr="00C66633">
        <w:rPr>
          <w:rFonts w:ascii="Arial" w:hAnsi="Arial" w:cs="Arial"/>
          <w:lang w:val="et-EE" w:eastAsia="zh-TW"/>
        </w:rPr>
        <w:tab/>
      </w:r>
      <w:r w:rsidRPr="00C66633">
        <w:rPr>
          <w:rFonts w:ascii="Arial" w:hAnsi="Arial" w:cs="Arial"/>
          <w:b/>
          <w:bCs/>
          <w:lang w:val="et-EE" w:eastAsia="zh-CN"/>
        </w:rPr>
        <w:t>Teetööde üldised tehnoloogianõuanded</w:t>
      </w:r>
      <w:r w:rsidRPr="00C66633">
        <w:rPr>
          <w:rFonts w:ascii="Arial" w:hAnsi="Arial" w:cs="Arial"/>
          <w:lang w:val="et-EE"/>
        </w:rPr>
        <w:tab/>
      </w:r>
      <w:r w:rsidR="0043577F">
        <w:rPr>
          <w:rFonts w:ascii="Arial" w:hAnsi="Arial" w:cs="Arial"/>
          <w:b/>
          <w:bCs/>
        </w:rPr>
        <w:t>15</w:t>
      </w:r>
    </w:p>
    <w:p w:rsidR="00EB1E24" w:rsidRPr="00C66633" w:rsidRDefault="00EB1E24" w:rsidP="00EB1E24">
      <w:pPr>
        <w:pStyle w:val="TOC3"/>
        <w:rPr>
          <w:rFonts w:ascii="Arial" w:hAnsi="Arial" w:cs="Arial"/>
          <w:b/>
          <w:bCs/>
          <w:lang w:val="et-EE" w:eastAsia="zh-TW"/>
        </w:rPr>
      </w:pPr>
      <w:r w:rsidRPr="00C66633">
        <w:rPr>
          <w:rFonts w:ascii="Arial" w:hAnsi="Arial" w:cs="Arial"/>
          <w:b/>
          <w:bCs/>
          <w:lang w:val="et-EE" w:eastAsia="zh-CN"/>
        </w:rPr>
        <w:t>4.8.2</w:t>
      </w:r>
      <w:r w:rsidRPr="00C66633">
        <w:rPr>
          <w:rFonts w:ascii="Arial" w:hAnsi="Arial" w:cs="Arial"/>
          <w:b/>
          <w:bCs/>
          <w:lang w:val="et-EE" w:eastAsia="zh-TW"/>
        </w:rPr>
        <w:tab/>
      </w:r>
      <w:r w:rsidRPr="00C66633">
        <w:rPr>
          <w:rFonts w:ascii="Arial" w:hAnsi="Arial" w:cs="Arial"/>
          <w:b/>
          <w:bCs/>
          <w:lang w:val="et-EE" w:eastAsia="zh-CN"/>
        </w:rPr>
        <w:t>Liikluskorraldus ehituse ajal</w:t>
      </w:r>
      <w:r w:rsidRPr="00C66633">
        <w:rPr>
          <w:rFonts w:ascii="Arial" w:hAnsi="Arial" w:cs="Arial"/>
          <w:b/>
          <w:bCs/>
          <w:lang w:val="et-EE"/>
        </w:rPr>
        <w:tab/>
      </w:r>
      <w:r w:rsidR="0043577F">
        <w:rPr>
          <w:rFonts w:ascii="Arial" w:hAnsi="Arial" w:cs="Arial"/>
          <w:b/>
          <w:bCs/>
        </w:rPr>
        <w:t>15</w:t>
      </w:r>
    </w:p>
    <w:p w:rsidR="00EB1E24" w:rsidRPr="00C66633" w:rsidRDefault="00EB1E24" w:rsidP="00EB1E24">
      <w:pPr>
        <w:pStyle w:val="TOC3"/>
        <w:rPr>
          <w:rFonts w:ascii="Arial" w:hAnsi="Arial" w:cs="Arial"/>
          <w:b/>
          <w:bCs/>
          <w:lang w:val="et-EE" w:eastAsia="zh-TW"/>
        </w:rPr>
      </w:pPr>
      <w:r w:rsidRPr="00C66633">
        <w:rPr>
          <w:rFonts w:ascii="Arial" w:hAnsi="Arial" w:cs="Arial"/>
          <w:b/>
          <w:bCs/>
          <w:lang w:val="et-EE" w:eastAsia="zh-CN"/>
        </w:rPr>
        <w:t>4.8.3</w:t>
      </w:r>
      <w:r w:rsidRPr="00C66633">
        <w:rPr>
          <w:rFonts w:ascii="Arial" w:hAnsi="Arial" w:cs="Arial"/>
          <w:b/>
          <w:bCs/>
          <w:lang w:val="et-EE" w:eastAsia="zh-TW"/>
        </w:rPr>
        <w:tab/>
      </w:r>
      <w:r w:rsidRPr="00C66633">
        <w:rPr>
          <w:rFonts w:ascii="Arial" w:hAnsi="Arial" w:cs="Arial"/>
          <w:b/>
          <w:bCs/>
          <w:lang w:val="et-EE" w:eastAsia="zh-CN"/>
        </w:rPr>
        <w:t>Liikluskorraldusvahendid</w:t>
      </w:r>
      <w:r w:rsidRPr="00C66633">
        <w:rPr>
          <w:rFonts w:ascii="Arial" w:hAnsi="Arial" w:cs="Arial"/>
          <w:b/>
          <w:bCs/>
          <w:lang w:val="et-EE"/>
        </w:rPr>
        <w:tab/>
      </w:r>
      <w:r w:rsidR="0043577F">
        <w:rPr>
          <w:rFonts w:ascii="Arial" w:hAnsi="Arial" w:cs="Arial"/>
          <w:b/>
          <w:bCs/>
        </w:rPr>
        <w:t>16</w:t>
      </w:r>
    </w:p>
    <w:p w:rsidR="00EB1E24" w:rsidRPr="00C66633" w:rsidRDefault="00EB1E24" w:rsidP="00EB1E24">
      <w:pPr>
        <w:pStyle w:val="TOC3"/>
        <w:rPr>
          <w:rFonts w:ascii="Arial" w:hAnsi="Arial" w:cs="Arial"/>
          <w:b/>
          <w:bCs/>
          <w:lang w:val="et-EE" w:eastAsia="zh-TW"/>
        </w:rPr>
      </w:pPr>
      <w:r w:rsidRPr="00C66633">
        <w:rPr>
          <w:rFonts w:ascii="Arial" w:hAnsi="Arial" w:cs="Arial"/>
          <w:b/>
          <w:bCs/>
          <w:lang w:val="et-EE" w:eastAsia="zh-CN"/>
        </w:rPr>
        <w:t>4.8.4</w:t>
      </w:r>
      <w:r w:rsidRPr="00C66633">
        <w:rPr>
          <w:rFonts w:ascii="Arial" w:hAnsi="Arial" w:cs="Arial"/>
          <w:b/>
          <w:bCs/>
          <w:lang w:val="et-EE" w:eastAsia="zh-TW"/>
        </w:rPr>
        <w:tab/>
      </w:r>
      <w:r w:rsidRPr="00C66633">
        <w:rPr>
          <w:rFonts w:ascii="Arial" w:hAnsi="Arial" w:cs="Arial"/>
          <w:b/>
          <w:bCs/>
          <w:lang w:val="et-EE" w:eastAsia="zh-CN"/>
        </w:rPr>
        <w:t>Kaeviku tagasitäide</w:t>
      </w:r>
      <w:r w:rsidRPr="00C66633">
        <w:rPr>
          <w:rFonts w:ascii="Arial" w:hAnsi="Arial" w:cs="Arial"/>
          <w:b/>
          <w:bCs/>
          <w:lang w:val="et-EE"/>
        </w:rPr>
        <w:tab/>
      </w:r>
      <w:r w:rsidR="0043577F">
        <w:rPr>
          <w:rFonts w:ascii="Arial" w:hAnsi="Arial" w:cs="Arial"/>
          <w:b/>
          <w:bCs/>
        </w:rPr>
        <w:t>16</w:t>
      </w:r>
    </w:p>
    <w:p w:rsidR="00EB1E24" w:rsidRPr="00C66633" w:rsidRDefault="00EB1E24" w:rsidP="00EB1E24">
      <w:pPr>
        <w:pStyle w:val="TOC3"/>
        <w:rPr>
          <w:rFonts w:ascii="Arial" w:hAnsi="Arial" w:cs="Arial"/>
          <w:b/>
          <w:bCs/>
          <w:lang w:val="et-EE" w:eastAsia="zh-TW"/>
        </w:rPr>
      </w:pPr>
      <w:r w:rsidRPr="00C66633">
        <w:rPr>
          <w:rFonts w:ascii="Arial" w:hAnsi="Arial" w:cs="Arial"/>
          <w:b/>
          <w:bCs/>
          <w:lang w:val="fi-FI" w:eastAsia="zh-CN"/>
        </w:rPr>
        <w:t>4.8.5</w:t>
      </w:r>
      <w:r w:rsidRPr="00C66633">
        <w:rPr>
          <w:rFonts w:ascii="Arial" w:hAnsi="Arial" w:cs="Arial"/>
          <w:b/>
          <w:bCs/>
          <w:lang w:val="et-EE" w:eastAsia="zh-TW"/>
        </w:rPr>
        <w:tab/>
      </w:r>
      <w:r w:rsidRPr="00C66633">
        <w:rPr>
          <w:rFonts w:ascii="Arial" w:hAnsi="Arial" w:cs="Arial"/>
          <w:b/>
          <w:bCs/>
          <w:lang w:val="fi-FI" w:eastAsia="zh-CN"/>
        </w:rPr>
        <w:t>Nõuded katendis kasutatavatele materjalidele</w:t>
      </w:r>
      <w:r w:rsidRPr="00C66633">
        <w:rPr>
          <w:rFonts w:ascii="Arial" w:hAnsi="Arial" w:cs="Arial"/>
          <w:b/>
          <w:bCs/>
          <w:lang w:val="fi-FI"/>
        </w:rPr>
        <w:tab/>
      </w:r>
      <w:r w:rsidR="0043577F" w:rsidRPr="0043577F">
        <w:rPr>
          <w:rFonts w:ascii="Arial" w:hAnsi="Arial" w:cs="Arial"/>
          <w:b/>
          <w:bCs/>
        </w:rPr>
        <w:t>16-17</w:t>
      </w:r>
    </w:p>
    <w:p w:rsidR="00EB1E24" w:rsidRDefault="00EB1E24" w:rsidP="00EB1E24">
      <w:pPr>
        <w:pStyle w:val="TOC3"/>
        <w:rPr>
          <w:rFonts w:ascii="Arial" w:hAnsi="Arial" w:cs="Arial"/>
          <w:b/>
          <w:bCs/>
        </w:rPr>
      </w:pPr>
      <w:r w:rsidRPr="00C66633">
        <w:rPr>
          <w:rFonts w:ascii="Arial" w:hAnsi="Arial" w:cs="Arial"/>
          <w:b/>
          <w:bCs/>
          <w:lang w:val="et-EE" w:eastAsia="zh-CN"/>
        </w:rPr>
        <w:t>4.8.6</w:t>
      </w:r>
      <w:r w:rsidRPr="00C66633">
        <w:rPr>
          <w:rFonts w:ascii="Arial" w:hAnsi="Arial" w:cs="Arial"/>
          <w:b/>
          <w:bCs/>
          <w:lang w:val="et-EE" w:eastAsia="zh-TW"/>
        </w:rPr>
        <w:tab/>
      </w:r>
      <w:r w:rsidRPr="00C66633">
        <w:rPr>
          <w:rFonts w:ascii="Arial" w:hAnsi="Arial" w:cs="Arial"/>
          <w:b/>
          <w:bCs/>
          <w:lang w:val="et-EE" w:eastAsia="zh-CN"/>
        </w:rPr>
        <w:t>Haljastus</w:t>
      </w:r>
      <w:r w:rsidRPr="00C66633">
        <w:rPr>
          <w:rFonts w:ascii="Arial" w:hAnsi="Arial" w:cs="Arial"/>
          <w:b/>
          <w:bCs/>
          <w:lang w:val="et-EE"/>
        </w:rPr>
        <w:tab/>
      </w:r>
      <w:r w:rsidR="0043577F">
        <w:rPr>
          <w:rFonts w:ascii="Arial" w:hAnsi="Arial" w:cs="Arial"/>
          <w:b/>
          <w:bCs/>
        </w:rPr>
        <w:t>17</w:t>
      </w:r>
    </w:p>
    <w:p w:rsidR="00AA2E21" w:rsidRDefault="00AA2E21" w:rsidP="00AA2E21"/>
    <w:p w:rsidR="00AA2E21" w:rsidRPr="00AA2E21" w:rsidRDefault="00AA2E21" w:rsidP="00AA2E21">
      <w:pPr>
        <w:rPr>
          <w:b/>
        </w:rPr>
      </w:pPr>
      <w:r>
        <w:rPr>
          <w:b/>
        </w:rPr>
        <w:t xml:space="preserve">5. </w:t>
      </w:r>
      <w:r>
        <w:rPr>
          <w:b/>
        </w:rPr>
        <w:tab/>
        <w:t>MUINSUSKAITSE</w:t>
      </w:r>
      <w:r>
        <w:rPr>
          <w:b/>
        </w:rPr>
        <w:tab/>
      </w:r>
      <w:r>
        <w:rPr>
          <w:b/>
        </w:rPr>
        <w:tab/>
      </w:r>
      <w:r>
        <w:rPr>
          <w:b/>
        </w:rPr>
        <w:tab/>
      </w:r>
      <w:r>
        <w:rPr>
          <w:b/>
        </w:rPr>
        <w:tab/>
      </w:r>
      <w:r>
        <w:rPr>
          <w:b/>
        </w:rPr>
        <w:tab/>
      </w:r>
      <w:r>
        <w:rPr>
          <w:b/>
        </w:rPr>
        <w:tab/>
      </w:r>
      <w:r>
        <w:rPr>
          <w:b/>
        </w:rPr>
        <w:tab/>
      </w:r>
      <w:r>
        <w:rPr>
          <w:b/>
        </w:rPr>
        <w:tab/>
      </w:r>
      <w:r>
        <w:rPr>
          <w:b/>
        </w:rPr>
        <w:tab/>
        <w:t>18-20</w:t>
      </w:r>
    </w:p>
    <w:p w:rsidR="00EB1E24" w:rsidRPr="00C66633" w:rsidRDefault="00AA2E21" w:rsidP="00EB1E24">
      <w:pPr>
        <w:pStyle w:val="TOC1"/>
        <w:rPr>
          <w:rFonts w:ascii="Arial" w:hAnsi="Arial" w:cs="Arial"/>
          <w:b w:val="0"/>
          <w:bCs w:val="0"/>
          <w:caps w:val="0"/>
          <w:sz w:val="20"/>
          <w:szCs w:val="20"/>
          <w:u w:val="none"/>
          <w:lang w:val="et-EE" w:eastAsia="zh-TW"/>
        </w:rPr>
      </w:pPr>
      <w:r>
        <w:rPr>
          <w:rFonts w:ascii="Arial" w:hAnsi="Arial" w:cs="Arial"/>
          <w:sz w:val="20"/>
          <w:szCs w:val="20"/>
          <w:lang w:val="et-EE"/>
        </w:rPr>
        <w:t>6</w:t>
      </w:r>
      <w:r w:rsidR="00EB1E24" w:rsidRPr="00C66633">
        <w:rPr>
          <w:rFonts w:ascii="Arial" w:hAnsi="Arial" w:cs="Arial"/>
          <w:b w:val="0"/>
          <w:bCs w:val="0"/>
          <w:caps w:val="0"/>
          <w:sz w:val="20"/>
          <w:szCs w:val="20"/>
          <w:u w:val="none"/>
          <w:lang w:val="et-EE" w:eastAsia="zh-TW"/>
        </w:rPr>
        <w:tab/>
      </w:r>
      <w:r w:rsidR="00EB1E24" w:rsidRPr="00C66633">
        <w:rPr>
          <w:rFonts w:ascii="Arial" w:hAnsi="Arial" w:cs="Arial"/>
          <w:sz w:val="20"/>
          <w:szCs w:val="20"/>
          <w:lang w:val="et-EE"/>
        </w:rPr>
        <w:t>LISAD</w:t>
      </w:r>
      <w:r w:rsidR="00EB1E24" w:rsidRPr="00C66633">
        <w:rPr>
          <w:rFonts w:ascii="Arial" w:hAnsi="Arial" w:cs="Arial"/>
          <w:sz w:val="20"/>
          <w:szCs w:val="20"/>
          <w:lang w:val="et-EE"/>
        </w:rPr>
        <w:tab/>
      </w:r>
    </w:p>
    <w:p w:rsidR="0043577F" w:rsidRPr="0043577F" w:rsidRDefault="0043577F" w:rsidP="00EB1E24">
      <w:pPr>
        <w:pStyle w:val="TOC2"/>
        <w:rPr>
          <w:rFonts w:ascii="Arial" w:hAnsi="Arial" w:cs="Arial"/>
          <w:lang w:val="et-EE"/>
        </w:rPr>
      </w:pPr>
      <w:r>
        <w:rPr>
          <w:rFonts w:ascii="Arial" w:hAnsi="Arial" w:cs="Arial"/>
          <w:lang w:val="et-EE"/>
        </w:rPr>
        <w:t>L</w:t>
      </w:r>
      <w:r w:rsidRPr="0043577F">
        <w:rPr>
          <w:rFonts w:ascii="Arial" w:hAnsi="Arial" w:cs="Arial"/>
          <w:lang w:val="et-EE"/>
        </w:rPr>
        <w:t>ISA1 PÕLTSAMAA VALLA PROJEKTEERIMISE JA EHITAMISE NÕUDED</w:t>
      </w:r>
      <w:r>
        <w:rPr>
          <w:rFonts w:ascii="Arial" w:hAnsi="Arial" w:cs="Arial"/>
          <w:lang w:val="et-EE"/>
        </w:rPr>
        <w:tab/>
      </w:r>
      <w:r w:rsidR="00AA2E21">
        <w:rPr>
          <w:rFonts w:ascii="Arial" w:hAnsi="Arial" w:cs="Arial"/>
          <w:lang w:val="et-EE"/>
        </w:rPr>
        <w:t>21-27</w:t>
      </w:r>
    </w:p>
    <w:p w:rsidR="00EB1E24" w:rsidRPr="00C66633" w:rsidRDefault="00EB1E24" w:rsidP="00EB1E24">
      <w:pPr>
        <w:pStyle w:val="TOC2"/>
        <w:rPr>
          <w:rFonts w:ascii="Arial" w:hAnsi="Arial" w:cs="Arial"/>
          <w:bCs w:val="0"/>
          <w:lang w:val="et-EE" w:eastAsia="zh-TW"/>
        </w:rPr>
      </w:pPr>
      <w:r w:rsidRPr="00C66633">
        <w:rPr>
          <w:rFonts w:ascii="Arial" w:hAnsi="Arial" w:cs="Arial"/>
          <w:b w:val="0"/>
          <w:lang w:val="et-EE"/>
        </w:rPr>
        <w:t>L</w:t>
      </w:r>
      <w:r w:rsidR="0043577F">
        <w:rPr>
          <w:rFonts w:ascii="Arial" w:hAnsi="Arial" w:cs="Arial"/>
          <w:bCs w:val="0"/>
          <w:lang w:val="et-EE"/>
        </w:rPr>
        <w:t>isa 2</w:t>
      </w:r>
      <w:r w:rsidRPr="00C66633">
        <w:rPr>
          <w:rFonts w:ascii="Arial" w:hAnsi="Arial" w:cs="Arial"/>
          <w:bCs w:val="0"/>
          <w:lang w:val="et-EE"/>
        </w:rPr>
        <w:t xml:space="preserve"> Materjalide spetsifikatsioon</w:t>
      </w:r>
      <w:r w:rsidRPr="00C66633">
        <w:rPr>
          <w:rFonts w:ascii="Arial" w:hAnsi="Arial" w:cs="Arial"/>
          <w:bCs w:val="0"/>
          <w:lang w:val="et-EE"/>
        </w:rPr>
        <w:tab/>
      </w:r>
    </w:p>
    <w:p w:rsidR="00EB1E24" w:rsidRPr="00C66633" w:rsidRDefault="0043577F" w:rsidP="00EB1E24">
      <w:pPr>
        <w:pStyle w:val="TOC2"/>
        <w:rPr>
          <w:rFonts w:ascii="Arial" w:hAnsi="Arial" w:cs="Arial"/>
          <w:bCs w:val="0"/>
          <w:lang w:val="et-EE"/>
        </w:rPr>
      </w:pPr>
      <w:r>
        <w:rPr>
          <w:rFonts w:ascii="Arial" w:hAnsi="Arial" w:cs="Arial"/>
          <w:bCs w:val="0"/>
          <w:lang w:val="et-EE"/>
        </w:rPr>
        <w:t>Lisa 3</w:t>
      </w:r>
      <w:r w:rsidR="00EB1E24" w:rsidRPr="00C66633">
        <w:rPr>
          <w:rFonts w:ascii="Arial" w:hAnsi="Arial" w:cs="Arial"/>
          <w:bCs w:val="0"/>
          <w:lang w:val="et-EE"/>
        </w:rPr>
        <w:t xml:space="preserve"> Tööde mahtude tabel</w:t>
      </w:r>
      <w:r w:rsidR="00EB1E24" w:rsidRPr="00C66633">
        <w:rPr>
          <w:rFonts w:ascii="Arial" w:hAnsi="Arial" w:cs="Arial"/>
          <w:bCs w:val="0"/>
          <w:lang w:val="et-EE"/>
        </w:rPr>
        <w:tab/>
      </w:r>
    </w:p>
    <w:p w:rsidR="00EB1E24" w:rsidRPr="00C66633" w:rsidRDefault="00EB1E24" w:rsidP="00EB1E24">
      <w:pPr>
        <w:pStyle w:val="TOC2"/>
        <w:rPr>
          <w:rFonts w:ascii="Arial" w:hAnsi="Arial" w:cs="Arial"/>
          <w:bCs w:val="0"/>
          <w:lang w:val="et-EE"/>
        </w:rPr>
      </w:pPr>
      <w:r w:rsidRPr="00C66633">
        <w:rPr>
          <w:rFonts w:ascii="Arial" w:hAnsi="Arial" w:cs="Arial"/>
          <w:bCs w:val="0"/>
          <w:lang w:val="et-EE"/>
        </w:rPr>
        <w:t>Lisa 4 Asendiplaan ja skeemid</w:t>
      </w:r>
    </w:p>
    <w:p w:rsidR="00EB1E24" w:rsidRPr="00C66633" w:rsidRDefault="00EB1E24" w:rsidP="00EB1E24">
      <w:pPr>
        <w:pStyle w:val="TOC2"/>
        <w:numPr>
          <w:ilvl w:val="0"/>
          <w:numId w:val="1"/>
        </w:numPr>
        <w:rPr>
          <w:rFonts w:ascii="Arial" w:hAnsi="Arial" w:cs="Arial"/>
          <w:bCs w:val="0"/>
          <w:lang w:val="et-EE"/>
        </w:rPr>
      </w:pPr>
      <w:r w:rsidRPr="00C66633">
        <w:rPr>
          <w:rFonts w:ascii="Arial" w:hAnsi="Arial" w:cs="Arial"/>
          <w:bCs w:val="0"/>
          <w:lang w:val="et-EE"/>
        </w:rPr>
        <w:lastRenderedPageBreak/>
        <w:t>L1 - Asendiplaan</w:t>
      </w:r>
    </w:p>
    <w:p w:rsidR="00EB1E24" w:rsidRPr="00C66633" w:rsidRDefault="00EB1E24" w:rsidP="00EB1E24">
      <w:pPr>
        <w:pStyle w:val="TOC2"/>
        <w:numPr>
          <w:ilvl w:val="0"/>
          <w:numId w:val="1"/>
        </w:numPr>
        <w:rPr>
          <w:rFonts w:ascii="Arial" w:hAnsi="Arial" w:cs="Arial"/>
          <w:bCs w:val="0"/>
          <w:lang w:val="et-EE"/>
        </w:rPr>
      </w:pPr>
      <w:r w:rsidRPr="00C66633">
        <w:rPr>
          <w:rFonts w:ascii="Arial" w:hAnsi="Arial" w:cs="Arial"/>
          <w:bCs w:val="0"/>
          <w:lang w:val="et-EE"/>
        </w:rPr>
        <w:t xml:space="preserve">L2 - Taastamise joonis </w:t>
      </w:r>
    </w:p>
    <w:p w:rsidR="00EB1E24" w:rsidRPr="00C66633" w:rsidRDefault="00EB1E24" w:rsidP="00EB1E24">
      <w:pPr>
        <w:pStyle w:val="TOC2"/>
        <w:numPr>
          <w:ilvl w:val="0"/>
          <w:numId w:val="1"/>
        </w:numPr>
        <w:rPr>
          <w:rFonts w:ascii="Arial" w:hAnsi="Arial" w:cs="Arial"/>
          <w:bCs w:val="0"/>
          <w:lang w:val="et-EE"/>
        </w:rPr>
      </w:pPr>
      <w:r w:rsidRPr="00C66633">
        <w:rPr>
          <w:rFonts w:ascii="Arial" w:hAnsi="Arial" w:cs="Arial"/>
          <w:bCs w:val="0"/>
          <w:lang w:val="et-EE"/>
        </w:rPr>
        <w:t xml:space="preserve">L3 - Elektriskeem </w:t>
      </w:r>
    </w:p>
    <w:p w:rsidR="00EB1E24" w:rsidRPr="00C66633" w:rsidRDefault="00EB1E24" w:rsidP="00EB1E24">
      <w:pPr>
        <w:pStyle w:val="TOC2"/>
        <w:numPr>
          <w:ilvl w:val="0"/>
          <w:numId w:val="2"/>
        </w:numPr>
        <w:rPr>
          <w:rFonts w:ascii="Arial" w:hAnsi="Arial" w:cs="Arial"/>
          <w:bCs w:val="0"/>
          <w:lang w:val="et-EE"/>
        </w:rPr>
      </w:pPr>
      <w:r w:rsidRPr="00C66633">
        <w:rPr>
          <w:rFonts w:ascii="Arial" w:hAnsi="Arial" w:cs="Arial"/>
          <w:bCs w:val="0"/>
          <w:lang w:val="et-EE"/>
        </w:rPr>
        <w:t>L4 - Ristmeväli R1</w:t>
      </w:r>
    </w:p>
    <w:p w:rsidR="00EB1E24" w:rsidRPr="00C66633" w:rsidRDefault="00EB1E24" w:rsidP="00EB1E24">
      <w:pPr>
        <w:pStyle w:val="TOC2"/>
        <w:numPr>
          <w:ilvl w:val="0"/>
          <w:numId w:val="3"/>
        </w:numPr>
        <w:rPr>
          <w:rFonts w:ascii="Arial" w:hAnsi="Arial" w:cs="Arial"/>
          <w:bCs w:val="0"/>
          <w:lang w:val="et-EE"/>
        </w:rPr>
      </w:pPr>
      <w:r w:rsidRPr="00C66633">
        <w:rPr>
          <w:rFonts w:ascii="Arial" w:hAnsi="Arial" w:cs="Arial"/>
          <w:bCs w:val="0"/>
          <w:lang w:val="et-EE"/>
        </w:rPr>
        <w:t>L5 - Ristmeväli R2</w:t>
      </w:r>
    </w:p>
    <w:p w:rsidR="00EB1E24" w:rsidRPr="00C66633" w:rsidRDefault="00EB1E24" w:rsidP="00EB1E24">
      <w:pPr>
        <w:pStyle w:val="TOC2"/>
        <w:numPr>
          <w:ilvl w:val="0"/>
          <w:numId w:val="3"/>
        </w:numPr>
        <w:rPr>
          <w:rFonts w:ascii="Arial" w:hAnsi="Arial" w:cs="Arial"/>
          <w:bCs w:val="0"/>
          <w:lang w:val="et-EE"/>
        </w:rPr>
      </w:pPr>
      <w:r w:rsidRPr="00C66633">
        <w:rPr>
          <w:rFonts w:ascii="Arial" w:hAnsi="Arial" w:cs="Arial"/>
          <w:bCs w:val="0"/>
          <w:lang w:val="et-EE"/>
        </w:rPr>
        <w:t>L6- KAEVIKU RISTLÕIGE</w:t>
      </w:r>
    </w:p>
    <w:p w:rsidR="00EB1E24" w:rsidRPr="00C66633" w:rsidRDefault="00EB1E24" w:rsidP="00EB1E24">
      <w:pPr>
        <w:rPr>
          <w:rFonts w:ascii="Arial" w:hAnsi="Arial" w:cs="Arial"/>
          <w:b/>
          <w:szCs w:val="20"/>
          <w:lang w:val="et-EE"/>
        </w:rPr>
      </w:pPr>
    </w:p>
    <w:p w:rsidR="00EB1E24" w:rsidRPr="00C66633" w:rsidRDefault="00EB1E24" w:rsidP="00EB1E24">
      <w:pPr>
        <w:rPr>
          <w:rFonts w:ascii="Arial" w:hAnsi="Arial" w:cs="Arial"/>
          <w:szCs w:val="20"/>
          <w:lang w:val="et-EE"/>
        </w:rPr>
      </w:pPr>
    </w:p>
    <w:p w:rsidR="00EB1E24" w:rsidRPr="00C66633" w:rsidRDefault="00EB1E24" w:rsidP="00EB1E24">
      <w:pPr>
        <w:pStyle w:val="TOC2"/>
        <w:rPr>
          <w:rFonts w:ascii="Arial" w:hAnsi="Arial" w:cs="Arial"/>
          <w:lang w:val="fi-FI"/>
        </w:rPr>
      </w:pPr>
      <w:r w:rsidRPr="00C66633">
        <w:rPr>
          <w:rFonts w:ascii="Arial" w:hAnsi="Arial" w:cs="Arial"/>
          <w:lang w:val="fi-FI"/>
        </w:rPr>
        <w:t>Lisa 5 Valgusarvutused</w:t>
      </w:r>
    </w:p>
    <w:p w:rsidR="00EB1E24" w:rsidRPr="00C66633" w:rsidRDefault="00A245DA" w:rsidP="00EB1E24">
      <w:pPr>
        <w:ind w:right="-425"/>
        <w:jc w:val="both"/>
        <w:rPr>
          <w:rFonts w:ascii="Arial" w:hAnsi="Arial" w:cs="Arial"/>
          <w:smallCaps/>
          <w:noProof w:val="0"/>
          <w:szCs w:val="20"/>
          <w:lang w:val="et-EE"/>
        </w:rPr>
        <w:sectPr w:rsidR="00EB1E24" w:rsidRPr="00C66633" w:rsidSect="00EB1E24">
          <w:headerReference w:type="default" r:id="rId7"/>
          <w:footerReference w:type="default" r:id="rId8"/>
          <w:pgSz w:w="11906" w:h="16838" w:code="9"/>
          <w:pgMar w:top="1440" w:right="1287" w:bottom="1077" w:left="1418" w:header="709" w:footer="0" w:gutter="0"/>
          <w:cols w:space="708"/>
          <w:docGrid w:linePitch="360"/>
        </w:sectPr>
      </w:pPr>
      <w:r w:rsidRPr="00C66633">
        <w:rPr>
          <w:rFonts w:ascii="Arial" w:hAnsi="Arial" w:cs="Arial"/>
          <w:smallCaps/>
          <w:noProof w:val="0"/>
          <w:szCs w:val="20"/>
          <w:lang w:val="et-EE"/>
        </w:rPr>
        <w:fldChar w:fldCharType="end"/>
      </w:r>
    </w:p>
    <w:p w:rsidR="00EB1E24" w:rsidRPr="00C66633" w:rsidRDefault="00EB1E24" w:rsidP="00EB1E24">
      <w:pPr>
        <w:pStyle w:val="Heading1"/>
        <w:rPr>
          <w:rFonts w:ascii="Arial" w:hAnsi="Arial" w:cs="Arial"/>
          <w:sz w:val="20"/>
          <w:szCs w:val="20"/>
        </w:rPr>
      </w:pPr>
      <w:bookmarkStart w:id="1" w:name="_Toc25915979"/>
      <w:bookmarkEnd w:id="0"/>
      <w:r w:rsidRPr="00C66633">
        <w:rPr>
          <w:rFonts w:ascii="Arial" w:hAnsi="Arial" w:cs="Arial"/>
          <w:sz w:val="20"/>
          <w:szCs w:val="20"/>
        </w:rPr>
        <w:lastRenderedPageBreak/>
        <w:t>Üldosa</w:t>
      </w:r>
      <w:bookmarkEnd w:id="1"/>
    </w:p>
    <w:p w:rsidR="00EB1E24" w:rsidRPr="00C66633" w:rsidRDefault="00EB1E24" w:rsidP="00EB1E24">
      <w:pPr>
        <w:pStyle w:val="Heading2"/>
        <w:rPr>
          <w:rFonts w:ascii="Arial" w:hAnsi="Arial" w:cs="Arial"/>
        </w:rPr>
      </w:pPr>
      <w:bookmarkStart w:id="2" w:name="_Toc25915980"/>
      <w:r w:rsidRPr="00C66633">
        <w:rPr>
          <w:rFonts w:ascii="Arial" w:hAnsi="Arial" w:cs="Arial"/>
        </w:rPr>
        <w:t>Sissejuhatus projekti</w:t>
      </w:r>
      <w:bookmarkEnd w:id="2"/>
    </w:p>
    <w:p w:rsidR="00EB1E24" w:rsidRPr="00C66633" w:rsidRDefault="00EB1E24" w:rsidP="00EB1E24">
      <w:pPr>
        <w:jc w:val="both"/>
        <w:rPr>
          <w:rFonts w:ascii="Arial" w:hAnsi="Arial" w:cs="Arial"/>
          <w:szCs w:val="20"/>
        </w:rPr>
      </w:pPr>
      <w:r w:rsidRPr="00C66633">
        <w:rPr>
          <w:rFonts w:ascii="Arial" w:hAnsi="Arial" w:cs="Arial"/>
          <w:szCs w:val="20"/>
          <w:lang w:val="et-EE"/>
        </w:rPr>
        <w:t xml:space="preserve">Käesoleva projektiga on lahendatud </w:t>
      </w:r>
      <w:r w:rsidR="00FA7E2F">
        <w:rPr>
          <w:rFonts w:ascii="Arial" w:hAnsi="Arial" w:cs="Arial"/>
          <w:szCs w:val="20"/>
          <w:lang w:val="et-EE"/>
        </w:rPr>
        <w:t>Tartumaal Külitse Järve tee tänavavalgustus</w:t>
      </w:r>
    </w:p>
    <w:p w:rsidR="006937AF" w:rsidRPr="00C66633" w:rsidRDefault="006937AF" w:rsidP="00EB1E24">
      <w:pPr>
        <w:jc w:val="both"/>
        <w:rPr>
          <w:rFonts w:ascii="Arial" w:hAnsi="Arial" w:cs="Arial"/>
          <w:szCs w:val="20"/>
          <w:lang w:val="et-EE"/>
        </w:rPr>
      </w:pPr>
    </w:p>
    <w:p w:rsidR="00EB1E24" w:rsidRDefault="00EB1E24" w:rsidP="006937AF">
      <w:pPr>
        <w:pStyle w:val="Default"/>
        <w:rPr>
          <w:rFonts w:ascii="Arial" w:hAnsi="Arial" w:cs="Arial"/>
          <w:b/>
          <w:sz w:val="20"/>
          <w:szCs w:val="20"/>
        </w:rPr>
      </w:pPr>
    </w:p>
    <w:p w:rsidR="003F7A80" w:rsidRDefault="003F7A80" w:rsidP="006937AF">
      <w:pPr>
        <w:pStyle w:val="Default"/>
        <w:rPr>
          <w:rFonts w:ascii="Arial" w:hAnsi="Arial" w:cs="Arial"/>
          <w:b/>
          <w:sz w:val="20"/>
          <w:szCs w:val="20"/>
        </w:rPr>
      </w:pPr>
      <w:r>
        <w:rPr>
          <w:rFonts w:ascii="Arial" w:hAnsi="Arial" w:cs="Arial"/>
          <w:b/>
          <w:sz w:val="20"/>
          <w:szCs w:val="20"/>
        </w:rPr>
        <w:t>Tehniline lahendus.</w:t>
      </w:r>
    </w:p>
    <w:p w:rsidR="00FA7E2F" w:rsidRDefault="00FA7E2F" w:rsidP="006937AF">
      <w:pPr>
        <w:pStyle w:val="Default"/>
        <w:rPr>
          <w:rFonts w:ascii="Arial" w:hAnsi="Arial" w:cs="Arial"/>
          <w:b/>
          <w:sz w:val="20"/>
          <w:szCs w:val="20"/>
        </w:rPr>
      </w:pPr>
    </w:p>
    <w:p w:rsidR="00D769F5" w:rsidRDefault="00FA7E2F" w:rsidP="006937AF">
      <w:pPr>
        <w:pStyle w:val="Default"/>
        <w:rPr>
          <w:rFonts w:ascii="Arial" w:hAnsi="Arial" w:cs="Arial"/>
          <w:i/>
          <w:sz w:val="20"/>
          <w:szCs w:val="20"/>
        </w:rPr>
      </w:pPr>
      <w:r>
        <w:rPr>
          <w:rFonts w:ascii="Arial" w:hAnsi="Arial" w:cs="Arial"/>
          <w:i/>
          <w:sz w:val="20"/>
          <w:szCs w:val="20"/>
        </w:rPr>
        <w:t xml:space="preserve"> Projekteeritud osas Külitsel tänavalgustus puudub. Järve tee on kitsas, 30 km/h piiranguga tänav, kus puudub kõnnitee. Valgustus on planeeritud õhuliini baasil mis osaliselt saab elektritoite olemasoleva</w:t>
      </w:r>
      <w:r w:rsidR="005D2964" w:rsidRPr="003F7A80">
        <w:rPr>
          <w:rFonts w:ascii="Arial" w:hAnsi="Arial" w:cs="Arial"/>
          <w:i/>
          <w:sz w:val="20"/>
          <w:szCs w:val="20"/>
        </w:rPr>
        <w:t xml:space="preserve"> </w:t>
      </w:r>
      <w:r>
        <w:rPr>
          <w:rFonts w:ascii="Arial" w:hAnsi="Arial" w:cs="Arial"/>
          <w:i/>
          <w:sz w:val="20"/>
          <w:szCs w:val="20"/>
        </w:rPr>
        <w:t xml:space="preserve">tänavalgustuse liinist ja osaliselt uue liitumise ja juhtimiskilbist. </w:t>
      </w:r>
    </w:p>
    <w:p w:rsidR="00FA7E2F" w:rsidRDefault="00FA7E2F" w:rsidP="006937AF">
      <w:pPr>
        <w:pStyle w:val="Default"/>
        <w:rPr>
          <w:rFonts w:ascii="Arial" w:hAnsi="Arial" w:cs="Arial"/>
          <w:i/>
          <w:sz w:val="20"/>
          <w:szCs w:val="20"/>
        </w:rPr>
      </w:pPr>
      <w:r>
        <w:rPr>
          <w:rFonts w:ascii="Arial" w:hAnsi="Arial" w:cs="Arial"/>
          <w:i/>
          <w:sz w:val="20"/>
          <w:szCs w:val="20"/>
        </w:rPr>
        <w:t>Õhuliini trassile jääb metsa ja üksikuid puid mis on planeeritud eemaldada. Kohati on vaja pügada madalamaks kasvavat hekki. Enne tööde algust tuleb ühendust võtta krundivaldajtega ja kooskõlastada tööde teostamine.</w:t>
      </w:r>
    </w:p>
    <w:p w:rsidR="00FA7E2F" w:rsidRDefault="00FA7E2F" w:rsidP="006937AF">
      <w:pPr>
        <w:pStyle w:val="Default"/>
        <w:rPr>
          <w:rFonts w:ascii="Arial" w:hAnsi="Arial" w:cs="Arial"/>
          <w:i/>
          <w:sz w:val="20"/>
          <w:szCs w:val="20"/>
        </w:rPr>
      </w:pPr>
      <w:r>
        <w:rPr>
          <w:rFonts w:ascii="Arial" w:hAnsi="Arial" w:cs="Arial"/>
          <w:i/>
          <w:sz w:val="20"/>
          <w:szCs w:val="20"/>
        </w:rPr>
        <w:t>Kohati puudub mastide paigaldamiseks ligipääsu võimalus ja mastide paigaldamine on mõeldav ainult tehnikaga mis tõstetakse kraanaga tööpiirkonda või käsitsi.</w:t>
      </w:r>
    </w:p>
    <w:p w:rsidR="005067DE" w:rsidRDefault="005067DE" w:rsidP="006937AF">
      <w:pPr>
        <w:pStyle w:val="Default"/>
        <w:rPr>
          <w:rFonts w:ascii="Arial" w:hAnsi="Arial" w:cs="Arial"/>
          <w:i/>
          <w:sz w:val="20"/>
          <w:szCs w:val="20"/>
        </w:rPr>
      </w:pPr>
    </w:p>
    <w:p w:rsidR="005067DE" w:rsidRPr="005067DE" w:rsidRDefault="005067DE" w:rsidP="006937AF">
      <w:pPr>
        <w:pStyle w:val="Default"/>
        <w:rPr>
          <w:rFonts w:ascii="Arial" w:hAnsi="Arial" w:cs="Arial"/>
          <w:i/>
          <w:sz w:val="20"/>
          <w:szCs w:val="20"/>
        </w:rPr>
      </w:pPr>
      <w:r>
        <w:rPr>
          <w:rFonts w:ascii="Arial" w:hAnsi="Arial" w:cs="Arial"/>
          <w:i/>
          <w:sz w:val="20"/>
          <w:szCs w:val="20"/>
        </w:rPr>
        <w:t>Kaablitrassi valikul on lähtud kohalike elanike esindaja poolt pakutud variandist ja küsimuste korral pöörduda:</w:t>
      </w:r>
      <w:r w:rsidRPr="005067DE">
        <w:rPr>
          <w:rFonts w:ascii="Arial" w:hAnsi="Arial" w:cs="Arial"/>
          <w:i/>
          <w:sz w:val="20"/>
          <w:szCs w:val="20"/>
        </w:rPr>
        <w:t xml:space="preserve"> </w:t>
      </w:r>
      <w:r w:rsidRPr="005067DE">
        <w:rPr>
          <w:i/>
        </w:rPr>
        <w:t>Toomas Otsatalo</w:t>
      </w:r>
      <w:r w:rsidR="007268E6">
        <w:rPr>
          <w:i/>
        </w:rPr>
        <w:t xml:space="preserve">, </w:t>
      </w:r>
      <w:r w:rsidRPr="005067DE">
        <w:rPr>
          <w:i/>
        </w:rPr>
        <w:t>Külitse elanik ja projekti algataja</w:t>
      </w:r>
      <w:r>
        <w:rPr>
          <w:i/>
        </w:rPr>
        <w:t xml:space="preserve">, </w:t>
      </w:r>
      <w:r w:rsidRPr="005067DE">
        <w:rPr>
          <w:i/>
        </w:rPr>
        <w:t>toomas.otsatalo@mail.ee</w:t>
      </w:r>
    </w:p>
    <w:p w:rsidR="00FA7E2F" w:rsidRPr="00C66633" w:rsidRDefault="00FA7E2F" w:rsidP="006937AF">
      <w:pPr>
        <w:pStyle w:val="Default"/>
        <w:rPr>
          <w:rFonts w:ascii="Arial" w:hAnsi="Arial" w:cs="Arial"/>
          <w:sz w:val="20"/>
          <w:szCs w:val="20"/>
        </w:rPr>
      </w:pPr>
    </w:p>
    <w:p w:rsidR="00EB1E24" w:rsidRDefault="00EB1E24" w:rsidP="00EB1E24">
      <w:pPr>
        <w:pStyle w:val="Default"/>
        <w:spacing w:line="276" w:lineRule="auto"/>
        <w:rPr>
          <w:rFonts w:ascii="Arial" w:hAnsi="Arial" w:cs="Arial"/>
          <w:b/>
          <w:bCs/>
          <w:sz w:val="20"/>
          <w:szCs w:val="20"/>
        </w:rPr>
      </w:pPr>
      <w:r w:rsidRPr="00C66633">
        <w:rPr>
          <w:rFonts w:ascii="Arial" w:hAnsi="Arial" w:cs="Arial"/>
          <w:b/>
          <w:bCs/>
          <w:sz w:val="20"/>
          <w:szCs w:val="20"/>
        </w:rPr>
        <w:t xml:space="preserve">Tööpiirkond </w:t>
      </w:r>
    </w:p>
    <w:p w:rsidR="0058420C" w:rsidRPr="00C66633" w:rsidRDefault="0058420C" w:rsidP="00EB1E24">
      <w:pPr>
        <w:pStyle w:val="Default"/>
        <w:spacing w:line="276" w:lineRule="auto"/>
        <w:rPr>
          <w:rFonts w:ascii="Arial" w:hAnsi="Arial" w:cs="Arial"/>
          <w:sz w:val="20"/>
          <w:szCs w:val="20"/>
        </w:rPr>
      </w:pPr>
    </w:p>
    <w:p w:rsidR="00EB1E24" w:rsidRPr="00C66633" w:rsidRDefault="00EB1E24" w:rsidP="00EB1E24">
      <w:pPr>
        <w:spacing w:line="276" w:lineRule="auto"/>
        <w:jc w:val="both"/>
        <w:rPr>
          <w:rFonts w:ascii="Arial" w:hAnsi="Arial" w:cs="Arial"/>
          <w:szCs w:val="20"/>
        </w:rPr>
      </w:pPr>
      <w:r w:rsidRPr="00C66633">
        <w:rPr>
          <w:rFonts w:ascii="Arial" w:hAnsi="Arial" w:cs="Arial"/>
          <w:szCs w:val="20"/>
        </w:rPr>
        <w:t>Enne ehitustööde algust peab Töövõtja üle vaatama ja vajadusel fikseerima ehitusobjek</w:t>
      </w:r>
      <w:r w:rsidR="00D769F5" w:rsidRPr="00C66633">
        <w:rPr>
          <w:rFonts w:ascii="Arial" w:hAnsi="Arial" w:cs="Arial"/>
          <w:szCs w:val="20"/>
        </w:rPr>
        <w:t>til ning selle vahetus läheduses</w:t>
      </w:r>
      <w:r w:rsidRPr="00C66633">
        <w:rPr>
          <w:rFonts w:ascii="Arial" w:hAnsi="Arial" w:cs="Arial"/>
          <w:szCs w:val="20"/>
        </w:rPr>
        <w:t xml:space="preserve"> piirnevate kolmandatele isikutele kuuluva vara (hooned, rajatised jms) seisukorra. Töövõtja peab menetlema ehitustööde käigus tema tegevusest või tegemata jätmisest tingitud kolmandate isikute vara kahjustuste kohta esitatavaid nõudeid ning põhjendatud nõuete korral kahjud korvama.</w:t>
      </w:r>
    </w:p>
    <w:p w:rsidR="00EB1E24" w:rsidRPr="00C66633" w:rsidRDefault="00EB1E24" w:rsidP="00EB1E24">
      <w:pPr>
        <w:jc w:val="both"/>
        <w:rPr>
          <w:rFonts w:ascii="Arial" w:hAnsi="Arial" w:cs="Arial"/>
          <w:szCs w:val="20"/>
          <w:lang w:val="et-EE"/>
        </w:rPr>
      </w:pPr>
    </w:p>
    <w:p w:rsidR="00EB1E24" w:rsidRPr="00C66633" w:rsidRDefault="00EB1E24" w:rsidP="00EB1E24">
      <w:pPr>
        <w:jc w:val="both"/>
        <w:rPr>
          <w:rFonts w:ascii="Arial" w:hAnsi="Arial" w:cs="Arial"/>
          <w:szCs w:val="20"/>
          <w:lang w:val="et-EE"/>
        </w:rPr>
      </w:pPr>
      <w:r w:rsidRPr="00C66633">
        <w:rPr>
          <w:rFonts w:ascii="Arial" w:hAnsi="Arial" w:cs="Arial"/>
          <w:szCs w:val="20"/>
          <w:lang w:val="et-EE"/>
        </w:rPr>
        <w:t>Kaablitrasside ja postide mahamärkimine looduses peab toimuma digitaalselt. Ehitustööde teostamisel tuleb arvestada kooskõlastuste tabelis esitatud märkustega.</w:t>
      </w:r>
    </w:p>
    <w:p w:rsidR="00EB1E24" w:rsidRPr="00C66633" w:rsidRDefault="00EB1E24" w:rsidP="00EB1E24">
      <w:pPr>
        <w:jc w:val="both"/>
        <w:rPr>
          <w:rFonts w:ascii="Arial" w:hAnsi="Arial" w:cs="Arial"/>
          <w:szCs w:val="20"/>
          <w:lang w:val="et-EE"/>
        </w:rPr>
      </w:pPr>
    </w:p>
    <w:p w:rsidR="00EB1E24" w:rsidRPr="00C66633" w:rsidRDefault="00EB1E24" w:rsidP="00EB1E24">
      <w:pPr>
        <w:jc w:val="both"/>
        <w:rPr>
          <w:rFonts w:ascii="Arial" w:hAnsi="Arial" w:cs="Arial"/>
          <w:szCs w:val="20"/>
          <w:lang w:val="et-EE"/>
        </w:rPr>
      </w:pPr>
      <w:r w:rsidRPr="00C66633">
        <w:rPr>
          <w:rFonts w:ascii="Arial" w:hAnsi="Arial" w:cs="Arial"/>
          <w:szCs w:val="20"/>
          <w:lang w:val="et-EE"/>
        </w:rPr>
        <w:t>Tööde alustamisel informeerida asjassepuutuvate tehnovõrkude valdajaid ja vajadusel täosustada tehnovõrkude täpne asukoht surfimise teel ning kutsuda kohale trassi valdaja poolne  esindaja.</w:t>
      </w:r>
    </w:p>
    <w:p w:rsidR="00D769F5" w:rsidRPr="00C66633" w:rsidRDefault="00D769F5" w:rsidP="00EB1E24">
      <w:pPr>
        <w:jc w:val="both"/>
        <w:rPr>
          <w:rFonts w:ascii="Arial" w:hAnsi="Arial" w:cs="Arial"/>
          <w:szCs w:val="20"/>
          <w:lang w:val="et-EE"/>
        </w:rPr>
      </w:pPr>
    </w:p>
    <w:p w:rsidR="00D769F5" w:rsidRPr="00C66633" w:rsidRDefault="00D769F5" w:rsidP="00EB1E24">
      <w:pPr>
        <w:jc w:val="both"/>
        <w:rPr>
          <w:rFonts w:ascii="Arial" w:hAnsi="Arial" w:cs="Arial"/>
          <w:szCs w:val="20"/>
          <w:lang w:val="et-EE"/>
        </w:rPr>
      </w:pPr>
      <w:r w:rsidRPr="00C66633">
        <w:rPr>
          <w:rFonts w:ascii="Arial" w:hAnsi="Arial" w:cs="Arial"/>
          <w:szCs w:val="20"/>
          <w:lang w:val="et-EE"/>
        </w:rPr>
        <w:t xml:space="preserve">Tööde teostamisel Transpordiameti maadel lähtuda projekti </w:t>
      </w:r>
      <w:r w:rsidRPr="00342FB8">
        <w:rPr>
          <w:rFonts w:ascii="Arial" w:hAnsi="Arial" w:cs="Arial"/>
          <w:szCs w:val="20"/>
          <w:lang w:val="et-EE"/>
        </w:rPr>
        <w:t>punktis</w:t>
      </w:r>
      <w:r w:rsidRPr="00342FB8">
        <w:rPr>
          <w:rFonts w:ascii="Arial" w:hAnsi="Arial" w:cs="Arial"/>
          <w:b/>
          <w:szCs w:val="20"/>
          <w:lang w:val="et-EE"/>
        </w:rPr>
        <w:t xml:space="preserve"> </w:t>
      </w:r>
      <w:r w:rsidR="00C66633" w:rsidRPr="00342FB8">
        <w:rPr>
          <w:rFonts w:ascii="Arial" w:hAnsi="Arial" w:cs="Arial"/>
          <w:b/>
          <w:color w:val="FF0000"/>
          <w:szCs w:val="20"/>
          <w:lang w:val="et-EE"/>
        </w:rPr>
        <w:t>4.8</w:t>
      </w:r>
      <w:r w:rsidR="00C66633">
        <w:rPr>
          <w:rFonts w:ascii="Arial" w:hAnsi="Arial" w:cs="Arial"/>
          <w:color w:val="FF0000"/>
          <w:szCs w:val="20"/>
          <w:lang w:val="et-EE"/>
        </w:rPr>
        <w:t xml:space="preserve"> </w:t>
      </w:r>
      <w:r w:rsidRPr="00C66633">
        <w:rPr>
          <w:rFonts w:ascii="Arial" w:hAnsi="Arial" w:cs="Arial"/>
          <w:szCs w:val="20"/>
          <w:lang w:val="et-EE"/>
        </w:rPr>
        <w:t>toodud nõuetest</w:t>
      </w:r>
    </w:p>
    <w:p w:rsidR="00EB1E24" w:rsidRPr="00C66633" w:rsidRDefault="00EB1E24" w:rsidP="00EB1E24">
      <w:pPr>
        <w:jc w:val="both"/>
        <w:rPr>
          <w:rFonts w:ascii="Arial" w:hAnsi="Arial" w:cs="Arial"/>
          <w:szCs w:val="20"/>
          <w:lang w:val="et-EE"/>
        </w:rPr>
      </w:pPr>
    </w:p>
    <w:p w:rsidR="00EB1E24" w:rsidRPr="00C66633" w:rsidRDefault="00EB1E24" w:rsidP="00EB1E24">
      <w:pPr>
        <w:jc w:val="both"/>
        <w:rPr>
          <w:rFonts w:ascii="Arial" w:hAnsi="Arial" w:cs="Arial"/>
          <w:b/>
          <w:szCs w:val="20"/>
          <w:u w:val="single"/>
          <w:lang w:val="et-EE"/>
        </w:rPr>
      </w:pPr>
      <w:r w:rsidRPr="00C66633">
        <w:rPr>
          <w:rFonts w:ascii="Arial" w:hAnsi="Arial" w:cs="Arial"/>
          <w:b/>
          <w:szCs w:val="20"/>
          <w:u w:val="single"/>
          <w:lang w:val="et-EE"/>
        </w:rPr>
        <w:t>NB! Ehitustöödel või selle ettevalmistamisel tekkinud küsimused ja probleemid, mida pole kajastatud käesolevas projektis või on ebaselged/vastuolulised, lahendatakse töö käigus kooskõlastatult projekteerija ja tellijaga.</w:t>
      </w:r>
    </w:p>
    <w:p w:rsidR="00EB1E24" w:rsidRPr="00C66633" w:rsidRDefault="00EB1E24" w:rsidP="00EB1E24">
      <w:pPr>
        <w:rPr>
          <w:rFonts w:ascii="Arial" w:hAnsi="Arial" w:cs="Arial"/>
          <w:szCs w:val="20"/>
          <w:lang w:val="et-EE"/>
        </w:rPr>
      </w:pPr>
    </w:p>
    <w:p w:rsidR="00EB1E24" w:rsidRDefault="00EB1E24" w:rsidP="00EB1E24">
      <w:pPr>
        <w:jc w:val="both"/>
        <w:rPr>
          <w:rFonts w:ascii="Arial" w:hAnsi="Arial" w:cs="Arial"/>
          <w:szCs w:val="20"/>
          <w:lang w:val="et-EE"/>
        </w:rPr>
      </w:pPr>
      <w:r w:rsidRPr="00C66633">
        <w:rPr>
          <w:rFonts w:ascii="Arial" w:hAnsi="Arial" w:cs="Arial"/>
          <w:szCs w:val="20"/>
          <w:lang w:val="et-EE"/>
        </w:rPr>
        <w:t>Valgusti peab omama tehasepoolset astmelist eelprogrammeeringut hämardamiseks allpool oleva programmi järgi.</w:t>
      </w:r>
    </w:p>
    <w:p w:rsidR="00342FB8" w:rsidRPr="00C66633" w:rsidRDefault="00342FB8" w:rsidP="00EB1E24">
      <w:pPr>
        <w:jc w:val="both"/>
        <w:rPr>
          <w:rFonts w:ascii="Arial" w:hAnsi="Arial" w:cs="Arial"/>
          <w:szCs w:val="20"/>
          <w:lang w:val="et-EE"/>
        </w:rPr>
      </w:pPr>
    </w:p>
    <w:p w:rsidR="00EB1E24" w:rsidRPr="00C66633" w:rsidRDefault="00924E60" w:rsidP="00EB1E24">
      <w:pPr>
        <w:jc w:val="both"/>
        <w:rPr>
          <w:rFonts w:ascii="Arial" w:hAnsi="Arial" w:cs="Arial"/>
          <w:b/>
          <w:color w:val="FF0000"/>
          <w:szCs w:val="20"/>
          <w:lang w:val="et-EE"/>
        </w:rPr>
      </w:pPr>
      <w:r>
        <w:rPr>
          <w:rFonts w:ascii="Arial" w:hAnsi="Arial" w:cs="Arial"/>
          <w:b/>
          <w:color w:val="FF0000"/>
          <w:szCs w:val="20"/>
          <w:lang w:val="et-EE"/>
        </w:rPr>
        <w:t xml:space="preserve">Sisselülitamine – 23:00 </w:t>
      </w:r>
      <w:r>
        <w:rPr>
          <w:rFonts w:ascii="Arial" w:hAnsi="Arial" w:cs="Arial"/>
          <w:b/>
          <w:color w:val="FF0000"/>
          <w:szCs w:val="20"/>
          <w:lang w:val="et-EE"/>
        </w:rPr>
        <w:tab/>
      </w:r>
      <w:r w:rsidR="00EB1E24" w:rsidRPr="00C66633">
        <w:rPr>
          <w:rFonts w:ascii="Arial" w:hAnsi="Arial" w:cs="Arial"/>
          <w:b/>
          <w:color w:val="FF0000"/>
          <w:szCs w:val="20"/>
          <w:lang w:val="et-EE"/>
        </w:rPr>
        <w:t>100%</w:t>
      </w:r>
    </w:p>
    <w:p w:rsidR="00EB1E24" w:rsidRPr="00C66633" w:rsidRDefault="00EB1E24" w:rsidP="00EB1E24">
      <w:pPr>
        <w:jc w:val="both"/>
        <w:rPr>
          <w:rFonts w:ascii="Arial" w:hAnsi="Arial" w:cs="Arial"/>
          <w:b/>
          <w:color w:val="FF0000"/>
          <w:szCs w:val="20"/>
          <w:lang w:val="et-EE"/>
        </w:rPr>
      </w:pPr>
      <w:r w:rsidRPr="00C66633">
        <w:rPr>
          <w:rFonts w:ascii="Arial" w:hAnsi="Arial" w:cs="Arial"/>
          <w:b/>
          <w:color w:val="FF0000"/>
          <w:szCs w:val="20"/>
          <w:lang w:val="et-EE"/>
        </w:rPr>
        <w:t xml:space="preserve">23:00 – 06:00 </w:t>
      </w:r>
      <w:r w:rsidRPr="00C66633">
        <w:rPr>
          <w:rFonts w:ascii="Arial" w:hAnsi="Arial" w:cs="Arial"/>
          <w:b/>
          <w:color w:val="FF0000"/>
          <w:szCs w:val="20"/>
          <w:lang w:val="et-EE"/>
        </w:rPr>
        <w:tab/>
      </w:r>
      <w:r w:rsidRPr="00C66633">
        <w:rPr>
          <w:rFonts w:ascii="Arial" w:hAnsi="Arial" w:cs="Arial"/>
          <w:b/>
          <w:color w:val="FF0000"/>
          <w:szCs w:val="20"/>
          <w:lang w:val="et-EE"/>
        </w:rPr>
        <w:tab/>
      </w:r>
      <w:r w:rsidR="00924E60">
        <w:rPr>
          <w:rFonts w:ascii="Arial" w:hAnsi="Arial" w:cs="Arial"/>
          <w:b/>
          <w:color w:val="FF0000"/>
          <w:szCs w:val="20"/>
          <w:lang w:val="et-EE"/>
        </w:rPr>
        <w:tab/>
      </w:r>
      <w:r w:rsidRPr="00C66633">
        <w:rPr>
          <w:rFonts w:ascii="Arial" w:hAnsi="Arial" w:cs="Arial"/>
          <w:b/>
          <w:color w:val="FF0000"/>
          <w:szCs w:val="20"/>
          <w:lang w:val="et-EE"/>
        </w:rPr>
        <w:t xml:space="preserve"> 25%</w:t>
      </w:r>
    </w:p>
    <w:p w:rsidR="00EB1E24" w:rsidRPr="00C66633" w:rsidRDefault="00EB1E24" w:rsidP="00EB1E24">
      <w:pPr>
        <w:jc w:val="both"/>
        <w:rPr>
          <w:rFonts w:ascii="Arial" w:hAnsi="Arial" w:cs="Arial"/>
          <w:b/>
          <w:color w:val="FF0000"/>
          <w:szCs w:val="20"/>
          <w:lang w:val="et-EE"/>
        </w:rPr>
      </w:pPr>
      <w:r w:rsidRPr="00C66633">
        <w:rPr>
          <w:rFonts w:ascii="Arial" w:hAnsi="Arial" w:cs="Arial"/>
          <w:b/>
          <w:color w:val="FF0000"/>
          <w:szCs w:val="20"/>
          <w:lang w:val="et-EE"/>
        </w:rPr>
        <w:t xml:space="preserve">06.00 – väljalülimine </w:t>
      </w:r>
      <w:r w:rsidRPr="00C66633">
        <w:rPr>
          <w:rFonts w:ascii="Arial" w:hAnsi="Arial" w:cs="Arial"/>
          <w:b/>
          <w:color w:val="FF0000"/>
          <w:szCs w:val="20"/>
          <w:lang w:val="et-EE"/>
        </w:rPr>
        <w:tab/>
      </w:r>
      <w:r w:rsidRPr="00C66633">
        <w:rPr>
          <w:rFonts w:ascii="Arial" w:hAnsi="Arial" w:cs="Arial"/>
          <w:b/>
          <w:color w:val="FF0000"/>
          <w:szCs w:val="20"/>
          <w:lang w:val="et-EE"/>
        </w:rPr>
        <w:tab/>
        <w:t>100%</w:t>
      </w:r>
    </w:p>
    <w:p w:rsidR="00EB1E24" w:rsidRPr="00C66633" w:rsidRDefault="00EB1E24" w:rsidP="00EB1E24">
      <w:pPr>
        <w:jc w:val="both"/>
        <w:rPr>
          <w:rFonts w:ascii="Arial" w:hAnsi="Arial" w:cs="Arial"/>
          <w:b/>
          <w:color w:val="FF0000"/>
          <w:szCs w:val="20"/>
          <w:lang w:val="et-EE"/>
        </w:rPr>
      </w:pPr>
    </w:p>
    <w:p w:rsidR="00EB1E24" w:rsidRPr="00C66633" w:rsidRDefault="00EB1E24" w:rsidP="00EB1E24">
      <w:pPr>
        <w:rPr>
          <w:rFonts w:ascii="Arial" w:hAnsi="Arial" w:cs="Arial"/>
          <w:szCs w:val="20"/>
          <w:lang w:val="et-EE"/>
        </w:rPr>
      </w:pPr>
      <w:r w:rsidRPr="00C66633">
        <w:rPr>
          <w:rFonts w:ascii="Arial" w:hAnsi="Arial" w:cs="Arial"/>
          <w:szCs w:val="20"/>
          <w:lang w:val="et-EE"/>
        </w:rPr>
        <w:t xml:space="preserve">Valgustusmastide paigaldamisel kärpida vajadusel puude oksi. </w:t>
      </w:r>
    </w:p>
    <w:p w:rsidR="00EB1E24" w:rsidRPr="00C66633" w:rsidRDefault="00EB1E24" w:rsidP="00EB1E24">
      <w:pPr>
        <w:rPr>
          <w:rFonts w:ascii="Arial" w:hAnsi="Arial" w:cs="Arial"/>
          <w:szCs w:val="20"/>
          <w:lang w:val="et-EE"/>
        </w:rPr>
      </w:pPr>
    </w:p>
    <w:p w:rsidR="00EB1E24" w:rsidRPr="00C66633" w:rsidRDefault="00EB1E24" w:rsidP="00EB1E24">
      <w:pPr>
        <w:autoSpaceDE w:val="0"/>
        <w:autoSpaceDN w:val="0"/>
        <w:adjustRightInd w:val="0"/>
        <w:rPr>
          <w:rFonts w:ascii="Arial" w:hAnsi="Arial" w:cs="Arial"/>
          <w:noProof w:val="0"/>
          <w:szCs w:val="20"/>
          <w:lang w:val="et-EE" w:eastAsia="et-EE"/>
        </w:rPr>
      </w:pPr>
      <w:bookmarkStart w:id="3" w:name="_Toc25915982"/>
    </w:p>
    <w:p w:rsidR="00EB1E24" w:rsidRPr="00C66633" w:rsidRDefault="00EB1E24" w:rsidP="00EB1E24">
      <w:pPr>
        <w:autoSpaceDE w:val="0"/>
        <w:autoSpaceDN w:val="0"/>
        <w:adjustRightInd w:val="0"/>
        <w:rPr>
          <w:rFonts w:ascii="Arial" w:hAnsi="Arial" w:cs="Arial"/>
          <w:b/>
          <w:szCs w:val="20"/>
        </w:rPr>
      </w:pPr>
      <w:r w:rsidRPr="00C66633">
        <w:rPr>
          <w:rFonts w:ascii="Arial" w:hAnsi="Arial" w:cs="Arial"/>
          <w:b/>
          <w:szCs w:val="20"/>
        </w:rPr>
        <w:t xml:space="preserve">1.2 </w:t>
      </w:r>
      <w:r w:rsidRPr="00C66633">
        <w:rPr>
          <w:rFonts w:ascii="Arial" w:hAnsi="Arial" w:cs="Arial"/>
          <w:b/>
          <w:szCs w:val="20"/>
        </w:rPr>
        <w:tab/>
        <w:t>Normdokumendid</w:t>
      </w:r>
      <w:bookmarkEnd w:id="3"/>
    </w:p>
    <w:p w:rsidR="00EB1E24" w:rsidRPr="00C66633" w:rsidRDefault="00EB1E24" w:rsidP="00EB1E24">
      <w:pPr>
        <w:autoSpaceDE w:val="0"/>
        <w:autoSpaceDN w:val="0"/>
        <w:adjustRightInd w:val="0"/>
        <w:ind w:firstLine="720"/>
        <w:rPr>
          <w:rFonts w:ascii="Arial" w:hAnsi="Arial" w:cs="Arial"/>
          <w:szCs w:val="20"/>
        </w:rPr>
      </w:pPr>
    </w:p>
    <w:p w:rsidR="00EB1E24" w:rsidRPr="00C66633" w:rsidRDefault="00EB1E24" w:rsidP="00EB1E24">
      <w:pPr>
        <w:rPr>
          <w:rFonts w:ascii="Arial" w:hAnsi="Arial" w:cs="Arial"/>
          <w:szCs w:val="20"/>
          <w:lang w:val="et-EE"/>
        </w:rPr>
      </w:pPr>
      <w:r w:rsidRPr="00C66633">
        <w:rPr>
          <w:rFonts w:ascii="Arial" w:hAnsi="Arial" w:cs="Arial"/>
          <w:szCs w:val="20"/>
          <w:lang w:val="et-EE"/>
        </w:rPr>
        <w:t>Projekteerimisel kasutatud olulisemate standardite nimekiri:</w:t>
      </w:r>
    </w:p>
    <w:p w:rsidR="00EB1E24" w:rsidRPr="00C66633" w:rsidRDefault="00EB1E24" w:rsidP="00EB1E24">
      <w:pPr>
        <w:rPr>
          <w:rFonts w:ascii="Arial" w:hAnsi="Arial" w:cs="Arial"/>
          <w:szCs w:val="20"/>
          <w:lang w:val="et-EE"/>
        </w:rPr>
      </w:pPr>
    </w:p>
    <w:p w:rsidR="00EB1E24" w:rsidRPr="00C66633" w:rsidRDefault="00EB1E24" w:rsidP="00EB1E24">
      <w:pPr>
        <w:rPr>
          <w:rFonts w:ascii="Arial" w:hAnsi="Arial" w:cs="Arial"/>
          <w:szCs w:val="20"/>
          <w:lang w:val="et-EE"/>
        </w:rPr>
      </w:pPr>
      <w:r w:rsidRPr="00C66633">
        <w:rPr>
          <w:rFonts w:ascii="Arial" w:hAnsi="Arial" w:cs="Arial"/>
          <w:szCs w:val="20"/>
          <w:lang w:val="et-EE"/>
        </w:rPr>
        <w:t>•</w:t>
      </w:r>
      <w:r w:rsidRPr="00C66633">
        <w:rPr>
          <w:rFonts w:ascii="Arial" w:hAnsi="Arial" w:cs="Arial"/>
          <w:szCs w:val="20"/>
          <w:lang w:val="et-EE"/>
        </w:rPr>
        <w:tab/>
        <w:t>EVS 932:2017 Ehitusprojekt;</w:t>
      </w:r>
    </w:p>
    <w:p w:rsidR="00EB1E24" w:rsidRPr="00C66633" w:rsidRDefault="00EB1E24" w:rsidP="00EB1E24">
      <w:pPr>
        <w:rPr>
          <w:rFonts w:ascii="Arial" w:hAnsi="Arial" w:cs="Arial"/>
          <w:szCs w:val="20"/>
          <w:lang w:val="et-EE"/>
        </w:rPr>
      </w:pPr>
      <w:r w:rsidRPr="00C66633">
        <w:rPr>
          <w:rFonts w:ascii="Arial" w:hAnsi="Arial" w:cs="Arial"/>
          <w:szCs w:val="20"/>
          <w:lang w:val="et-EE"/>
        </w:rPr>
        <w:t>•</w:t>
      </w:r>
      <w:r w:rsidRPr="00C66633">
        <w:rPr>
          <w:rFonts w:ascii="Arial" w:hAnsi="Arial" w:cs="Arial"/>
          <w:szCs w:val="20"/>
          <w:lang w:val="et-EE"/>
        </w:rPr>
        <w:tab/>
        <w:t>EVS 843:2016 Linnatänavad;</w:t>
      </w:r>
    </w:p>
    <w:p w:rsidR="00EB1E24" w:rsidRPr="00C66633" w:rsidRDefault="00EB1E24" w:rsidP="00EB1E24">
      <w:pPr>
        <w:rPr>
          <w:rFonts w:ascii="Arial" w:hAnsi="Arial" w:cs="Arial"/>
          <w:szCs w:val="20"/>
          <w:lang w:val="et-EE"/>
        </w:rPr>
      </w:pPr>
      <w:r w:rsidRPr="00C66633">
        <w:rPr>
          <w:rFonts w:ascii="Arial" w:hAnsi="Arial" w:cs="Arial"/>
          <w:szCs w:val="20"/>
          <w:lang w:val="et-EE"/>
        </w:rPr>
        <w:lastRenderedPageBreak/>
        <w:t>•</w:t>
      </w:r>
      <w:r w:rsidRPr="00C66633">
        <w:rPr>
          <w:rFonts w:ascii="Arial" w:hAnsi="Arial" w:cs="Arial"/>
          <w:szCs w:val="20"/>
          <w:lang w:val="et-EE"/>
        </w:rPr>
        <w:tab/>
        <w:t>CEN/TR 13201-1:2014, Teevalgustus, Osa 1. Valgustusklasside valiku juhised;</w:t>
      </w:r>
    </w:p>
    <w:p w:rsidR="00EB1E24" w:rsidRPr="00C66633" w:rsidRDefault="00EB1E24" w:rsidP="00EB1E24">
      <w:pPr>
        <w:rPr>
          <w:rFonts w:ascii="Arial" w:hAnsi="Arial" w:cs="Arial"/>
          <w:szCs w:val="20"/>
          <w:lang w:val="et-EE"/>
        </w:rPr>
      </w:pPr>
      <w:r w:rsidRPr="00C66633">
        <w:rPr>
          <w:rFonts w:ascii="Arial" w:hAnsi="Arial" w:cs="Arial"/>
          <w:szCs w:val="20"/>
          <w:lang w:val="et-EE"/>
        </w:rPr>
        <w:t>•</w:t>
      </w:r>
      <w:r w:rsidRPr="00C66633">
        <w:rPr>
          <w:rFonts w:ascii="Arial" w:hAnsi="Arial" w:cs="Arial"/>
          <w:szCs w:val="20"/>
          <w:lang w:val="et-EE"/>
        </w:rPr>
        <w:tab/>
        <w:t>EVS-EN 13201-2:2015,  Teevalgustus. Osa 2: Toimivusnõuded;</w:t>
      </w:r>
    </w:p>
    <w:p w:rsidR="00EB1E24" w:rsidRPr="00C66633" w:rsidRDefault="00EB1E24" w:rsidP="00EB1E24">
      <w:pPr>
        <w:rPr>
          <w:rFonts w:ascii="Arial" w:hAnsi="Arial" w:cs="Arial"/>
          <w:szCs w:val="20"/>
          <w:lang w:val="et-EE"/>
        </w:rPr>
      </w:pPr>
      <w:r w:rsidRPr="00C66633">
        <w:rPr>
          <w:rFonts w:ascii="Arial" w:hAnsi="Arial" w:cs="Arial"/>
          <w:szCs w:val="20"/>
          <w:lang w:val="et-EE"/>
        </w:rPr>
        <w:t>•</w:t>
      </w:r>
      <w:r w:rsidRPr="00C66633">
        <w:rPr>
          <w:rFonts w:ascii="Arial" w:hAnsi="Arial" w:cs="Arial"/>
          <w:szCs w:val="20"/>
          <w:lang w:val="et-EE"/>
        </w:rPr>
        <w:tab/>
        <w:t>EVS-EN 13201-3:2015,  Teevalgustus. Osa 3: Toimivuse arvutamine;</w:t>
      </w:r>
    </w:p>
    <w:p w:rsidR="00EB1E24" w:rsidRPr="00C66633" w:rsidRDefault="00EB1E24" w:rsidP="00EB1E24">
      <w:pPr>
        <w:rPr>
          <w:rFonts w:ascii="Arial" w:hAnsi="Arial" w:cs="Arial"/>
          <w:szCs w:val="20"/>
          <w:lang w:val="et-EE"/>
        </w:rPr>
      </w:pPr>
      <w:r w:rsidRPr="00C66633">
        <w:rPr>
          <w:rFonts w:ascii="Arial" w:hAnsi="Arial" w:cs="Arial"/>
          <w:szCs w:val="20"/>
          <w:lang w:val="et-EE"/>
        </w:rPr>
        <w:t>•</w:t>
      </w:r>
      <w:r w:rsidRPr="00C66633">
        <w:rPr>
          <w:rFonts w:ascii="Arial" w:hAnsi="Arial" w:cs="Arial"/>
          <w:szCs w:val="20"/>
          <w:lang w:val="et-EE"/>
        </w:rPr>
        <w:tab/>
        <w:t>EVS-EN 13201-4:2015,  Teevalgustus. Osa 4: Valgusliku toimivuse mõõtemeetodid;</w:t>
      </w:r>
    </w:p>
    <w:p w:rsidR="00EB1E24" w:rsidRPr="00C66633" w:rsidRDefault="00EB1E24" w:rsidP="00EB1E24">
      <w:pPr>
        <w:rPr>
          <w:rFonts w:ascii="Arial" w:hAnsi="Arial" w:cs="Arial"/>
          <w:szCs w:val="20"/>
          <w:lang w:val="et-EE"/>
        </w:rPr>
      </w:pPr>
      <w:r w:rsidRPr="00C66633">
        <w:rPr>
          <w:rFonts w:ascii="Arial" w:hAnsi="Arial" w:cs="Arial"/>
          <w:szCs w:val="20"/>
          <w:lang w:val="et-EE"/>
        </w:rPr>
        <w:t>•</w:t>
      </w:r>
      <w:r w:rsidRPr="00C66633">
        <w:rPr>
          <w:rFonts w:ascii="Arial" w:hAnsi="Arial" w:cs="Arial"/>
          <w:szCs w:val="20"/>
          <w:lang w:val="et-EE"/>
        </w:rPr>
        <w:tab/>
        <w:t>EVS-EN 12464-2:2014, Valgus ja valgustus. Töökohavalgustus. Osa 2: Välistöökohad;</w:t>
      </w:r>
    </w:p>
    <w:p w:rsidR="00EB1E24" w:rsidRPr="00C66633" w:rsidRDefault="00EB1E24" w:rsidP="00EB1E24">
      <w:pPr>
        <w:rPr>
          <w:rFonts w:ascii="Arial" w:hAnsi="Arial" w:cs="Arial"/>
          <w:szCs w:val="20"/>
          <w:lang w:val="et-EE"/>
        </w:rPr>
      </w:pPr>
      <w:r w:rsidRPr="00C66633">
        <w:rPr>
          <w:rFonts w:ascii="Arial" w:hAnsi="Arial" w:cs="Arial"/>
          <w:szCs w:val="20"/>
          <w:lang w:val="et-EE"/>
        </w:rPr>
        <w:t>•</w:t>
      </w:r>
      <w:r w:rsidRPr="00C66633">
        <w:rPr>
          <w:rFonts w:ascii="Arial" w:hAnsi="Arial" w:cs="Arial"/>
          <w:szCs w:val="20"/>
          <w:lang w:val="et-EE"/>
        </w:rPr>
        <w:tab/>
        <w:t>EVS-EN 60598-2-3, Valgustid. Osa 2: Erinõuded.  Lõik 3: Valgustid teede ja tänavate valgustamiseks;</w:t>
      </w:r>
    </w:p>
    <w:p w:rsidR="00EB1E24" w:rsidRPr="00C66633" w:rsidRDefault="00EB1E24" w:rsidP="00EB1E24">
      <w:pPr>
        <w:rPr>
          <w:rFonts w:ascii="Arial" w:hAnsi="Arial" w:cs="Arial"/>
          <w:szCs w:val="20"/>
          <w:lang w:val="et-EE"/>
        </w:rPr>
      </w:pPr>
      <w:r w:rsidRPr="00C66633">
        <w:rPr>
          <w:rFonts w:ascii="Arial" w:hAnsi="Arial" w:cs="Arial"/>
          <w:szCs w:val="20"/>
          <w:lang w:val="et-EE"/>
        </w:rPr>
        <w:t>•</w:t>
      </w:r>
      <w:r w:rsidRPr="00C66633">
        <w:rPr>
          <w:rFonts w:ascii="Arial" w:hAnsi="Arial" w:cs="Arial"/>
          <w:szCs w:val="20"/>
          <w:lang w:val="et-EE"/>
        </w:rPr>
        <w:tab/>
        <w:t>EVS 935-1:2017, Jalakäijate ülekäiguradade valgustamine lisavalgustusega. Osa 1 „Kvaliteedi üldnäitajad ja juhisväärtused“</w:t>
      </w:r>
    </w:p>
    <w:p w:rsidR="00EB1E24" w:rsidRPr="00C66633" w:rsidRDefault="00EB1E24" w:rsidP="00EB1E24">
      <w:pPr>
        <w:rPr>
          <w:rFonts w:ascii="Arial" w:hAnsi="Arial" w:cs="Arial"/>
          <w:szCs w:val="20"/>
          <w:lang w:val="et-EE"/>
        </w:rPr>
      </w:pPr>
      <w:r w:rsidRPr="00C66633">
        <w:rPr>
          <w:rFonts w:ascii="Arial" w:hAnsi="Arial" w:cs="Arial"/>
          <w:szCs w:val="20"/>
          <w:lang w:val="et-EE"/>
        </w:rPr>
        <w:t>•</w:t>
      </w:r>
      <w:r w:rsidRPr="00C66633">
        <w:rPr>
          <w:rFonts w:ascii="Arial" w:hAnsi="Arial" w:cs="Arial"/>
          <w:szCs w:val="20"/>
          <w:lang w:val="et-EE"/>
        </w:rPr>
        <w:tab/>
        <w:t>EVS 935-2:2017, Jalakäijate ülekäiguradade valgustamine lisavalgustusega. Osa 2 „arvutamine ja mõõtmine“</w:t>
      </w:r>
    </w:p>
    <w:p w:rsidR="00EB1E24" w:rsidRPr="00C66633" w:rsidRDefault="00EB1E24" w:rsidP="00EB1E24">
      <w:pPr>
        <w:rPr>
          <w:rFonts w:ascii="Arial" w:hAnsi="Arial" w:cs="Arial"/>
          <w:szCs w:val="20"/>
          <w:lang w:val="et-EE"/>
        </w:rPr>
      </w:pPr>
      <w:r w:rsidRPr="00C66633">
        <w:rPr>
          <w:rFonts w:ascii="Arial" w:hAnsi="Arial" w:cs="Arial"/>
          <w:szCs w:val="20"/>
          <w:lang w:val="et-EE"/>
        </w:rPr>
        <w:t>•</w:t>
      </w:r>
      <w:r w:rsidRPr="00C66633">
        <w:rPr>
          <w:rFonts w:ascii="Arial" w:hAnsi="Arial" w:cs="Arial"/>
          <w:szCs w:val="20"/>
          <w:lang w:val="et-EE"/>
        </w:rPr>
        <w:tab/>
        <w:t>EVS-EN 50110-1:2013, Elektripaigaldise käit;</w:t>
      </w:r>
    </w:p>
    <w:p w:rsidR="00EB1E24" w:rsidRPr="00C66633" w:rsidRDefault="00EB1E24" w:rsidP="00EB1E24">
      <w:pPr>
        <w:rPr>
          <w:rFonts w:ascii="Arial" w:hAnsi="Arial" w:cs="Arial"/>
          <w:szCs w:val="20"/>
          <w:lang w:val="et-EE"/>
        </w:rPr>
      </w:pPr>
      <w:r w:rsidRPr="00C66633">
        <w:rPr>
          <w:rFonts w:ascii="Arial" w:hAnsi="Arial" w:cs="Arial"/>
          <w:szCs w:val="20"/>
          <w:lang w:val="et-EE"/>
        </w:rPr>
        <w:t>•</w:t>
      </w:r>
      <w:r w:rsidRPr="00C66633">
        <w:rPr>
          <w:rFonts w:ascii="Arial" w:hAnsi="Arial" w:cs="Arial"/>
          <w:szCs w:val="20"/>
          <w:lang w:val="et-EE"/>
        </w:rPr>
        <w:tab/>
        <w:t>EVS-HD 60364, Madalpingelised elektripaigaldised;</w:t>
      </w:r>
    </w:p>
    <w:p w:rsidR="00EB1E24" w:rsidRPr="00C66633" w:rsidRDefault="00EB1E24" w:rsidP="00EB1E24">
      <w:pPr>
        <w:rPr>
          <w:rFonts w:ascii="Arial" w:hAnsi="Arial" w:cs="Arial"/>
          <w:szCs w:val="20"/>
          <w:lang w:val="et-EE"/>
        </w:rPr>
      </w:pPr>
      <w:r w:rsidRPr="00C66633">
        <w:rPr>
          <w:rFonts w:ascii="Arial" w:hAnsi="Arial" w:cs="Arial"/>
          <w:szCs w:val="20"/>
          <w:lang w:val="et-EE"/>
        </w:rPr>
        <w:t>•</w:t>
      </w:r>
      <w:r w:rsidRPr="00C66633">
        <w:rPr>
          <w:rFonts w:ascii="Arial" w:hAnsi="Arial" w:cs="Arial"/>
          <w:szCs w:val="20"/>
          <w:lang w:val="et-EE"/>
        </w:rPr>
        <w:tab/>
        <w:t>Standard EVS-HD 60364-4-41:2017 Madalpingelised elektripaigaldised. Osa 4-41: „Kaitseviisid. Kaitse elektriloogi eest“;</w:t>
      </w:r>
    </w:p>
    <w:p w:rsidR="00EB1E24" w:rsidRPr="00C66633" w:rsidRDefault="00EB1E24" w:rsidP="00EB1E24">
      <w:pPr>
        <w:rPr>
          <w:rFonts w:ascii="Arial" w:hAnsi="Arial" w:cs="Arial"/>
          <w:szCs w:val="20"/>
          <w:lang w:val="et-EE"/>
        </w:rPr>
      </w:pPr>
      <w:r w:rsidRPr="00C66633">
        <w:rPr>
          <w:rFonts w:ascii="Arial" w:hAnsi="Arial" w:cs="Arial"/>
          <w:szCs w:val="20"/>
          <w:lang w:val="et-EE"/>
        </w:rPr>
        <w:t>•</w:t>
      </w:r>
      <w:r w:rsidRPr="00C66633">
        <w:rPr>
          <w:rFonts w:ascii="Arial" w:hAnsi="Arial" w:cs="Arial"/>
          <w:szCs w:val="20"/>
          <w:lang w:val="et-EE"/>
        </w:rPr>
        <w:tab/>
        <w:t>EVS-HD 60364-5-52:2011, Madalpingelised elektripaigaldised. Osa 5-52: „Elektriseadmete valik ja paigaldamine. Juhistikud“;</w:t>
      </w:r>
    </w:p>
    <w:p w:rsidR="00EB1E24" w:rsidRPr="00C66633" w:rsidRDefault="00EB1E24" w:rsidP="00EB1E24">
      <w:pPr>
        <w:rPr>
          <w:rFonts w:ascii="Arial" w:hAnsi="Arial" w:cs="Arial"/>
          <w:szCs w:val="20"/>
          <w:lang w:val="et-EE"/>
        </w:rPr>
      </w:pPr>
      <w:r w:rsidRPr="00C66633">
        <w:rPr>
          <w:rFonts w:ascii="Arial" w:hAnsi="Arial" w:cs="Arial"/>
          <w:szCs w:val="20"/>
          <w:lang w:val="et-EE"/>
        </w:rPr>
        <w:t>•</w:t>
      </w:r>
      <w:r w:rsidRPr="00C66633">
        <w:rPr>
          <w:rFonts w:ascii="Arial" w:hAnsi="Arial" w:cs="Arial"/>
          <w:szCs w:val="20"/>
          <w:lang w:val="et-EE"/>
        </w:rPr>
        <w:tab/>
        <w:t>EVS-HD 60364-5-54:2011, Madalpingelised elektripaigaldised. Osa 5-54: „Elektriseadmete valik ja paigaldamine. Maandamine kaitsejuhid ja kaitse- potentsiaaliühtlustusjuhid“;</w:t>
      </w:r>
    </w:p>
    <w:p w:rsidR="00EB1E24" w:rsidRPr="00C66633" w:rsidRDefault="00EB1E24" w:rsidP="00EB1E24">
      <w:pPr>
        <w:rPr>
          <w:rFonts w:ascii="Arial" w:hAnsi="Arial" w:cs="Arial"/>
          <w:szCs w:val="20"/>
          <w:lang w:val="et-EE"/>
        </w:rPr>
      </w:pPr>
      <w:r w:rsidRPr="00C66633">
        <w:rPr>
          <w:rFonts w:ascii="Arial" w:hAnsi="Arial" w:cs="Arial"/>
          <w:szCs w:val="20"/>
          <w:lang w:val="et-EE"/>
        </w:rPr>
        <w:t>•</w:t>
      </w:r>
      <w:r w:rsidRPr="00C66633">
        <w:rPr>
          <w:rFonts w:ascii="Arial" w:hAnsi="Arial" w:cs="Arial"/>
          <w:szCs w:val="20"/>
          <w:lang w:val="et-EE"/>
        </w:rPr>
        <w:tab/>
        <w:t>EVS-HD 60364-7-714:2012, Madalpingelised elektripaigaldised. Osa 7-714: „Nõuded eripaigaldistele ja -paikadele. Välisvalgustuspaigaldised“;</w:t>
      </w:r>
    </w:p>
    <w:p w:rsidR="00EB1E24" w:rsidRPr="00C66633" w:rsidRDefault="00EB1E24" w:rsidP="00EB1E24">
      <w:pPr>
        <w:rPr>
          <w:rFonts w:ascii="Arial" w:hAnsi="Arial" w:cs="Arial"/>
          <w:szCs w:val="20"/>
          <w:lang w:val="et-EE"/>
        </w:rPr>
      </w:pPr>
      <w:r w:rsidRPr="00C66633">
        <w:rPr>
          <w:rFonts w:ascii="Arial" w:hAnsi="Arial" w:cs="Arial"/>
          <w:szCs w:val="20"/>
          <w:lang w:val="et-EE"/>
        </w:rPr>
        <w:t>•</w:t>
      </w:r>
      <w:r w:rsidRPr="00C66633">
        <w:rPr>
          <w:rFonts w:ascii="Arial" w:hAnsi="Arial" w:cs="Arial"/>
          <w:szCs w:val="20"/>
          <w:lang w:val="et-EE"/>
        </w:rPr>
        <w:tab/>
        <w:t>EVS-EN 61439, Madalpingelised aparaadikoosted;</w:t>
      </w:r>
    </w:p>
    <w:p w:rsidR="00EB1E24" w:rsidRPr="00C66633" w:rsidRDefault="00EB1E24" w:rsidP="00EB1E24">
      <w:pPr>
        <w:rPr>
          <w:rFonts w:ascii="Arial" w:hAnsi="Arial" w:cs="Arial"/>
          <w:szCs w:val="20"/>
          <w:lang w:val="et-EE"/>
        </w:rPr>
      </w:pPr>
      <w:r w:rsidRPr="00C66633">
        <w:rPr>
          <w:rFonts w:ascii="Arial" w:hAnsi="Arial" w:cs="Arial"/>
          <w:szCs w:val="20"/>
          <w:lang w:val="et-EE"/>
        </w:rPr>
        <w:t>•</w:t>
      </w:r>
      <w:r w:rsidRPr="00C66633">
        <w:rPr>
          <w:rFonts w:ascii="Arial" w:hAnsi="Arial" w:cs="Arial"/>
          <w:szCs w:val="20"/>
          <w:lang w:val="et-EE"/>
        </w:rPr>
        <w:tab/>
        <w:t>EVS-EN 60529, Ümbristega tagatavad kaitseastmed (IP-kood);</w:t>
      </w:r>
    </w:p>
    <w:p w:rsidR="00EB1E24" w:rsidRPr="00C66633" w:rsidRDefault="00EB1E24" w:rsidP="00EB1E24">
      <w:pPr>
        <w:rPr>
          <w:rFonts w:ascii="Arial" w:hAnsi="Arial" w:cs="Arial"/>
          <w:szCs w:val="20"/>
          <w:lang w:val="et-EE"/>
        </w:rPr>
      </w:pPr>
      <w:r w:rsidRPr="00C66633">
        <w:rPr>
          <w:rFonts w:ascii="Arial" w:hAnsi="Arial" w:cs="Arial"/>
          <w:szCs w:val="20"/>
          <w:lang w:val="et-EE"/>
        </w:rPr>
        <w:t>•</w:t>
      </w:r>
      <w:r w:rsidRPr="00C66633">
        <w:rPr>
          <w:rFonts w:ascii="Arial" w:hAnsi="Arial" w:cs="Arial"/>
          <w:szCs w:val="20"/>
          <w:lang w:val="et-EE"/>
        </w:rPr>
        <w:tab/>
        <w:t>EVS-EN 61140, Kaitse elektrilöögi eest. Ühisnõuded paigaldistele ja seadmetele;</w:t>
      </w:r>
    </w:p>
    <w:p w:rsidR="00EB1E24" w:rsidRPr="00C66633" w:rsidRDefault="00EB1E24" w:rsidP="00EB1E24">
      <w:pPr>
        <w:rPr>
          <w:rFonts w:ascii="Arial" w:hAnsi="Arial" w:cs="Arial"/>
          <w:szCs w:val="20"/>
          <w:lang w:val="et-EE"/>
        </w:rPr>
      </w:pPr>
      <w:r w:rsidRPr="00C66633">
        <w:rPr>
          <w:rFonts w:ascii="Arial" w:hAnsi="Arial" w:cs="Arial"/>
          <w:szCs w:val="20"/>
          <w:lang w:val="et-EE"/>
        </w:rPr>
        <w:t>•</w:t>
      </w:r>
      <w:r w:rsidRPr="00C66633">
        <w:rPr>
          <w:rFonts w:ascii="Arial" w:hAnsi="Arial" w:cs="Arial"/>
          <w:szCs w:val="20"/>
          <w:lang w:val="et-EE"/>
        </w:rPr>
        <w:tab/>
        <w:t>MTM määrus nr 97, 17.07.2015 Nõuded ehitusprojektile</w:t>
      </w:r>
    </w:p>
    <w:p w:rsidR="00EB1E24" w:rsidRPr="00C66633" w:rsidRDefault="00EB1E24" w:rsidP="00EB1E24">
      <w:pPr>
        <w:rPr>
          <w:rFonts w:ascii="Arial" w:hAnsi="Arial" w:cs="Arial"/>
          <w:szCs w:val="20"/>
          <w:lang w:val="et-EE"/>
        </w:rPr>
      </w:pPr>
      <w:r w:rsidRPr="00C66633">
        <w:rPr>
          <w:rFonts w:ascii="Arial" w:hAnsi="Arial" w:cs="Arial"/>
          <w:szCs w:val="20"/>
          <w:lang w:val="et-EE"/>
        </w:rPr>
        <w:t>•</w:t>
      </w:r>
      <w:r w:rsidRPr="00C66633">
        <w:rPr>
          <w:rFonts w:ascii="Arial" w:hAnsi="Arial" w:cs="Arial"/>
          <w:szCs w:val="20"/>
          <w:lang w:val="et-EE"/>
        </w:rPr>
        <w:tab/>
        <w:t>EVS 907:2010 Rajatise ehitusprojekt</w:t>
      </w:r>
    </w:p>
    <w:p w:rsidR="00EB1E24" w:rsidRPr="00C66633" w:rsidRDefault="00EB1E24" w:rsidP="00EB1E24">
      <w:pPr>
        <w:pStyle w:val="ListParagraph"/>
        <w:numPr>
          <w:ilvl w:val="0"/>
          <w:numId w:val="6"/>
        </w:numPr>
        <w:rPr>
          <w:rFonts w:ascii="Arial" w:hAnsi="Arial" w:cs="Arial"/>
          <w:szCs w:val="20"/>
          <w:lang w:val="et-EE"/>
        </w:rPr>
      </w:pPr>
      <w:r w:rsidRPr="00C66633">
        <w:rPr>
          <w:rFonts w:ascii="Arial" w:hAnsi="Arial" w:cs="Arial"/>
          <w:szCs w:val="20"/>
          <w:lang w:val="et-EE"/>
        </w:rPr>
        <w:t>EVS 811:2012 Hoone ehitusprojekt (asendiplaani tehnovõrkude osa projektdokumentatsiooni detailsuse osas)</w:t>
      </w:r>
    </w:p>
    <w:p w:rsidR="00D769F5" w:rsidRPr="00C66633" w:rsidRDefault="00D769F5" w:rsidP="00D769F5">
      <w:pPr>
        <w:rPr>
          <w:rFonts w:ascii="Arial" w:hAnsi="Arial" w:cs="Arial"/>
          <w:szCs w:val="20"/>
          <w:lang w:val="et-EE"/>
        </w:rPr>
      </w:pPr>
    </w:p>
    <w:p w:rsidR="00D769F5" w:rsidRPr="00C66633" w:rsidRDefault="00EB1E24" w:rsidP="00EB1E24">
      <w:pPr>
        <w:rPr>
          <w:rFonts w:ascii="Arial" w:hAnsi="Arial" w:cs="Arial"/>
          <w:szCs w:val="20"/>
          <w:lang w:val="et-EE"/>
        </w:rPr>
      </w:pPr>
      <w:r w:rsidRPr="00C66633">
        <w:rPr>
          <w:rFonts w:ascii="Arial" w:hAnsi="Arial" w:cs="Arial"/>
          <w:szCs w:val="20"/>
          <w:lang w:val="et-EE"/>
        </w:rPr>
        <w:t>•</w:t>
      </w:r>
      <w:r w:rsidRPr="00C66633">
        <w:rPr>
          <w:rFonts w:ascii="Arial" w:hAnsi="Arial" w:cs="Arial"/>
          <w:szCs w:val="20"/>
          <w:lang w:val="et-EE"/>
        </w:rPr>
        <w:tab/>
        <w:t>Maanteeameti käskkiri nr. 0340, 2014-14 „Riigimaanteede valgustamise juhis“, kinnitatud 23.12.2014</w:t>
      </w:r>
    </w:p>
    <w:p w:rsidR="00EB1E24" w:rsidRPr="00C66633" w:rsidRDefault="00D769F5" w:rsidP="00D769F5">
      <w:pPr>
        <w:pStyle w:val="ListParagraph"/>
        <w:numPr>
          <w:ilvl w:val="0"/>
          <w:numId w:val="11"/>
        </w:numPr>
        <w:rPr>
          <w:rFonts w:ascii="Arial" w:hAnsi="Arial" w:cs="Arial"/>
          <w:szCs w:val="20"/>
          <w:lang w:val="et-EE"/>
        </w:rPr>
      </w:pPr>
      <w:r w:rsidRPr="00C66633">
        <w:rPr>
          <w:rFonts w:ascii="Arial" w:hAnsi="Arial" w:cs="Arial"/>
          <w:szCs w:val="20"/>
          <w:lang w:val="et-EE"/>
        </w:rPr>
        <w:t>Maanteeameti nõuded tehnovõrkude ja –rajatiste teemaal kavandamisel MA2018-015</w:t>
      </w:r>
    </w:p>
    <w:p w:rsidR="00D769F5" w:rsidRPr="00C66633" w:rsidRDefault="00D769F5" w:rsidP="00EB1E24">
      <w:pPr>
        <w:rPr>
          <w:rFonts w:ascii="Arial" w:hAnsi="Arial" w:cs="Arial"/>
          <w:szCs w:val="20"/>
          <w:lang w:val="et-EE"/>
        </w:rPr>
      </w:pPr>
    </w:p>
    <w:p w:rsidR="00EB1E24" w:rsidRPr="00C66633" w:rsidRDefault="00EB1E24" w:rsidP="00EB1E24">
      <w:pPr>
        <w:rPr>
          <w:rFonts w:ascii="Arial" w:hAnsi="Arial" w:cs="Arial"/>
          <w:szCs w:val="20"/>
          <w:lang w:val="et-EE"/>
        </w:rPr>
      </w:pPr>
      <w:r w:rsidRPr="00C66633">
        <w:rPr>
          <w:rFonts w:ascii="Arial" w:hAnsi="Arial" w:cs="Arial"/>
          <w:szCs w:val="20"/>
          <w:lang w:val="et-EE"/>
        </w:rPr>
        <w:t>•</w:t>
      </w:r>
      <w:r w:rsidRPr="00C66633">
        <w:rPr>
          <w:rFonts w:ascii="Arial" w:hAnsi="Arial" w:cs="Arial"/>
          <w:szCs w:val="20"/>
          <w:lang w:val="et-EE"/>
        </w:rPr>
        <w:tab/>
        <w:t>CIE 154:2003 The maintenance of outdoor lighting systems</w:t>
      </w:r>
    </w:p>
    <w:p w:rsidR="00EB1E24" w:rsidRPr="00C66633" w:rsidRDefault="00EB1E24" w:rsidP="00EB1E24">
      <w:pPr>
        <w:rPr>
          <w:rFonts w:ascii="Arial" w:hAnsi="Arial" w:cs="Arial"/>
          <w:szCs w:val="20"/>
          <w:lang w:val="et-EE"/>
        </w:rPr>
      </w:pPr>
      <w:r w:rsidRPr="00C66633">
        <w:rPr>
          <w:rFonts w:ascii="Arial" w:hAnsi="Arial" w:cs="Arial"/>
          <w:szCs w:val="20"/>
          <w:lang w:val="et-EE"/>
        </w:rPr>
        <w:t>•</w:t>
      </w:r>
      <w:r w:rsidRPr="00C66633">
        <w:rPr>
          <w:rFonts w:ascii="Arial" w:hAnsi="Arial" w:cs="Arial"/>
          <w:szCs w:val="20"/>
          <w:lang w:val="et-EE"/>
        </w:rPr>
        <w:tab/>
        <w:t>Elioni (Telia Eesti AS) nõuded liinirajatistele: „Tüüpsituatsioonid kaevetöödel ja võimalikud kaitsemeetodid liinirajatiste säilitamiseks“ (kehtiv alates 01.05.2013);</w:t>
      </w:r>
    </w:p>
    <w:p w:rsidR="00EB1E24" w:rsidRPr="00C66633" w:rsidRDefault="00EB1E24" w:rsidP="00EB1E24">
      <w:pPr>
        <w:rPr>
          <w:rFonts w:ascii="Arial" w:hAnsi="Arial" w:cs="Arial"/>
          <w:szCs w:val="20"/>
          <w:lang w:val="et-EE"/>
        </w:rPr>
      </w:pPr>
      <w:r w:rsidRPr="00C66633">
        <w:rPr>
          <w:rFonts w:ascii="Arial" w:hAnsi="Arial" w:cs="Arial"/>
          <w:szCs w:val="20"/>
          <w:lang w:val="et-EE"/>
        </w:rPr>
        <w:t>•</w:t>
      </w:r>
      <w:r w:rsidRPr="00C66633">
        <w:rPr>
          <w:rFonts w:ascii="Arial" w:hAnsi="Arial" w:cs="Arial"/>
          <w:szCs w:val="20"/>
          <w:lang w:val="et-EE"/>
        </w:rPr>
        <w:tab/>
        <w:t>Elioni (Telia Eesti AS) nõuded: „Nõuded Elion Ettevõtted AS liinirajatiste säilitamiseks ja ümberpaigutamiseks riigimaanteede projekteerimisel“ (versioon 01.11.2006);</w:t>
      </w:r>
    </w:p>
    <w:p w:rsidR="00EB1E24" w:rsidRPr="00C66633" w:rsidRDefault="00EB1E24" w:rsidP="00EB1E24">
      <w:pPr>
        <w:rPr>
          <w:rFonts w:ascii="Arial" w:hAnsi="Arial" w:cs="Arial"/>
          <w:szCs w:val="20"/>
          <w:lang w:val="et-EE"/>
        </w:rPr>
      </w:pPr>
      <w:r w:rsidRPr="00C66633">
        <w:rPr>
          <w:rFonts w:ascii="Arial" w:hAnsi="Arial" w:cs="Arial"/>
          <w:szCs w:val="20"/>
          <w:lang w:val="et-EE"/>
        </w:rPr>
        <w:t>•</w:t>
      </w:r>
      <w:r w:rsidRPr="00C66633">
        <w:rPr>
          <w:rFonts w:ascii="Arial" w:hAnsi="Arial" w:cs="Arial"/>
          <w:szCs w:val="20"/>
          <w:lang w:val="et-EE"/>
        </w:rPr>
        <w:tab/>
        <w:t>Elektrilevi OÜ võrgustandardid.</w:t>
      </w:r>
    </w:p>
    <w:p w:rsidR="00D769F5" w:rsidRPr="00C66633" w:rsidRDefault="00D769F5" w:rsidP="00EB1E24">
      <w:pPr>
        <w:rPr>
          <w:rFonts w:ascii="Arial" w:hAnsi="Arial" w:cs="Arial"/>
          <w:szCs w:val="20"/>
          <w:lang w:val="et-EE"/>
        </w:rPr>
      </w:pPr>
    </w:p>
    <w:p w:rsidR="00EB1E24" w:rsidRPr="00C66633" w:rsidRDefault="00EB1E24" w:rsidP="00EB1E24">
      <w:pPr>
        <w:rPr>
          <w:rFonts w:ascii="Arial" w:hAnsi="Arial" w:cs="Arial"/>
          <w:szCs w:val="20"/>
          <w:lang w:val="et-EE"/>
        </w:rPr>
      </w:pPr>
    </w:p>
    <w:p w:rsidR="00EB1E24" w:rsidRPr="00C66633" w:rsidRDefault="00EB1E24" w:rsidP="00EB1E24">
      <w:pPr>
        <w:rPr>
          <w:rFonts w:ascii="Arial" w:hAnsi="Arial" w:cs="Arial"/>
          <w:szCs w:val="20"/>
          <w:lang w:val="et-EE"/>
        </w:rPr>
      </w:pPr>
      <w:r w:rsidRPr="00C66633">
        <w:rPr>
          <w:rFonts w:ascii="Arial" w:hAnsi="Arial" w:cs="Arial"/>
          <w:szCs w:val="20"/>
          <w:lang w:val="et-EE"/>
        </w:rPr>
        <w:t>Projekteerimisel kasutatud olulisemate õigusaktide nimekiri:</w:t>
      </w:r>
    </w:p>
    <w:p w:rsidR="00EB1E24" w:rsidRPr="00C66633" w:rsidRDefault="00EB1E24" w:rsidP="00EB1E24">
      <w:pPr>
        <w:rPr>
          <w:rFonts w:ascii="Arial" w:hAnsi="Arial" w:cs="Arial"/>
          <w:szCs w:val="20"/>
          <w:lang w:val="et-EE"/>
        </w:rPr>
      </w:pPr>
    </w:p>
    <w:p w:rsidR="00EB1E24" w:rsidRPr="00C66633" w:rsidRDefault="00EB1E24" w:rsidP="00EB1E24">
      <w:pPr>
        <w:rPr>
          <w:rFonts w:ascii="Arial" w:hAnsi="Arial" w:cs="Arial"/>
          <w:szCs w:val="20"/>
          <w:lang w:val="et-EE"/>
        </w:rPr>
      </w:pPr>
      <w:r w:rsidRPr="00C66633">
        <w:rPr>
          <w:rFonts w:ascii="Arial" w:hAnsi="Arial" w:cs="Arial"/>
          <w:szCs w:val="20"/>
          <w:lang w:val="et-EE"/>
        </w:rPr>
        <w:t>•</w:t>
      </w:r>
      <w:r w:rsidRPr="00C66633">
        <w:rPr>
          <w:rFonts w:ascii="Arial" w:hAnsi="Arial" w:cs="Arial"/>
          <w:szCs w:val="20"/>
          <w:lang w:val="et-EE"/>
        </w:rPr>
        <w:tab/>
        <w:t>Ehitusseadustik;</w:t>
      </w:r>
    </w:p>
    <w:p w:rsidR="00EB1E24" w:rsidRPr="00C66633" w:rsidRDefault="00EB1E24" w:rsidP="00EB1E24">
      <w:pPr>
        <w:rPr>
          <w:rFonts w:ascii="Arial" w:hAnsi="Arial" w:cs="Arial"/>
          <w:szCs w:val="20"/>
          <w:lang w:val="et-EE"/>
        </w:rPr>
      </w:pPr>
      <w:r w:rsidRPr="00C66633">
        <w:rPr>
          <w:rFonts w:ascii="Arial" w:hAnsi="Arial" w:cs="Arial"/>
          <w:szCs w:val="20"/>
          <w:lang w:val="et-EE"/>
        </w:rPr>
        <w:t>•</w:t>
      </w:r>
      <w:r w:rsidRPr="00C66633">
        <w:rPr>
          <w:rFonts w:ascii="Arial" w:hAnsi="Arial" w:cs="Arial"/>
          <w:szCs w:val="20"/>
          <w:lang w:val="et-EE"/>
        </w:rPr>
        <w:tab/>
        <w:t>Seadme ohutuse seadus RT I 23.03.2015;</w:t>
      </w:r>
    </w:p>
    <w:p w:rsidR="00EB1E24" w:rsidRPr="00C66633" w:rsidRDefault="00EB1E24" w:rsidP="00EB1E24">
      <w:pPr>
        <w:rPr>
          <w:rFonts w:ascii="Arial" w:hAnsi="Arial" w:cs="Arial"/>
          <w:szCs w:val="20"/>
          <w:lang w:val="et-EE"/>
        </w:rPr>
      </w:pPr>
      <w:r w:rsidRPr="00C66633">
        <w:rPr>
          <w:rFonts w:ascii="Arial" w:hAnsi="Arial" w:cs="Arial"/>
          <w:szCs w:val="20"/>
          <w:lang w:val="et-EE"/>
        </w:rPr>
        <w:t>•</w:t>
      </w:r>
      <w:r w:rsidRPr="00C66633">
        <w:rPr>
          <w:rFonts w:ascii="Arial" w:hAnsi="Arial" w:cs="Arial"/>
          <w:szCs w:val="20"/>
          <w:lang w:val="et-EE"/>
        </w:rPr>
        <w:tab/>
        <w:t>Majandus- ja taristuministri määrus 25.06.2015 nr. 73 „Ehitise kaitsevööndi ulatus, kaitsevööndis tegutsemise kord ja kaitsevööndi tähistusele esitatavad nõuded“.</w:t>
      </w:r>
    </w:p>
    <w:p w:rsidR="00EB1E24" w:rsidRPr="00C66633" w:rsidRDefault="00EB1E24" w:rsidP="00EB1E24">
      <w:pPr>
        <w:rPr>
          <w:rFonts w:ascii="Arial" w:hAnsi="Arial" w:cs="Arial"/>
          <w:szCs w:val="20"/>
          <w:lang w:val="et-EE"/>
        </w:rPr>
      </w:pPr>
    </w:p>
    <w:p w:rsidR="00EB1E24" w:rsidRPr="00C66633" w:rsidRDefault="00EB1E24" w:rsidP="00EB1E24">
      <w:pPr>
        <w:rPr>
          <w:rFonts w:ascii="Arial" w:hAnsi="Arial" w:cs="Arial"/>
          <w:szCs w:val="20"/>
          <w:lang w:val="et-EE"/>
        </w:rPr>
      </w:pPr>
      <w:r w:rsidRPr="00C66633">
        <w:rPr>
          <w:rFonts w:ascii="Arial" w:hAnsi="Arial" w:cs="Arial"/>
          <w:szCs w:val="20"/>
          <w:lang w:val="et-EE"/>
        </w:rPr>
        <w:t>Dateerimata viidete korral kehtib viidatud dokumendi uusim väljaantud versioon.</w:t>
      </w:r>
    </w:p>
    <w:p w:rsidR="00EB1E24" w:rsidRPr="00C66633" w:rsidRDefault="00EB1E24" w:rsidP="00EB1E24">
      <w:pPr>
        <w:rPr>
          <w:rFonts w:ascii="Arial" w:hAnsi="Arial" w:cs="Arial"/>
          <w:szCs w:val="20"/>
          <w:lang w:val="et-EE"/>
        </w:rPr>
      </w:pPr>
    </w:p>
    <w:p w:rsidR="005D2964" w:rsidRDefault="005D2964">
      <w:pPr>
        <w:spacing w:after="200" w:line="276" w:lineRule="auto"/>
        <w:rPr>
          <w:rFonts w:ascii="Arial" w:hAnsi="Arial" w:cs="Arial"/>
          <w:b/>
          <w:color w:val="000000"/>
          <w:szCs w:val="20"/>
          <w:lang w:val="et-EE"/>
        </w:rPr>
      </w:pPr>
      <w:r>
        <w:rPr>
          <w:rFonts w:ascii="Arial" w:hAnsi="Arial" w:cs="Arial"/>
          <w:b/>
          <w:color w:val="000000"/>
          <w:szCs w:val="20"/>
          <w:lang w:val="et-EE"/>
        </w:rPr>
        <w:br w:type="page"/>
      </w:r>
    </w:p>
    <w:p w:rsidR="007831AA" w:rsidRPr="00C66633" w:rsidRDefault="007831AA" w:rsidP="00EB1E24">
      <w:pPr>
        <w:pStyle w:val="ListParagraph"/>
        <w:autoSpaceDE w:val="0"/>
        <w:autoSpaceDN w:val="0"/>
        <w:adjustRightInd w:val="0"/>
        <w:spacing w:line="10" w:lineRule="atLeast"/>
        <w:rPr>
          <w:rFonts w:ascii="Arial" w:hAnsi="Arial" w:cs="Arial"/>
          <w:b/>
          <w:color w:val="000000"/>
          <w:szCs w:val="20"/>
          <w:lang w:val="et-EE"/>
        </w:rPr>
      </w:pPr>
    </w:p>
    <w:p w:rsidR="00EB1E24" w:rsidRPr="00C66633" w:rsidRDefault="007831AA" w:rsidP="00EB1E24">
      <w:pPr>
        <w:autoSpaceDE w:val="0"/>
        <w:autoSpaceDN w:val="0"/>
        <w:adjustRightInd w:val="0"/>
        <w:spacing w:line="10" w:lineRule="atLeast"/>
        <w:rPr>
          <w:rFonts w:ascii="Arial" w:hAnsi="Arial" w:cs="Arial"/>
          <w:b/>
          <w:color w:val="000000"/>
          <w:szCs w:val="20"/>
          <w:lang w:val="et-EE"/>
        </w:rPr>
      </w:pPr>
      <w:r>
        <w:rPr>
          <w:rFonts w:ascii="Arial" w:hAnsi="Arial" w:cs="Arial"/>
          <w:b/>
          <w:color w:val="000000"/>
          <w:szCs w:val="20"/>
          <w:lang w:val="et-EE"/>
        </w:rPr>
        <w:t xml:space="preserve">1.3 </w:t>
      </w:r>
      <w:r w:rsidR="00EB1E24" w:rsidRPr="00C66633">
        <w:rPr>
          <w:rFonts w:ascii="Arial" w:hAnsi="Arial" w:cs="Arial"/>
          <w:b/>
          <w:color w:val="000000"/>
          <w:szCs w:val="20"/>
          <w:lang w:val="et-EE"/>
        </w:rPr>
        <w:t xml:space="preserve">Valgustid. </w:t>
      </w:r>
    </w:p>
    <w:p w:rsidR="00EB1E24" w:rsidRPr="00C66633" w:rsidRDefault="00EB1E24" w:rsidP="00EB1E24">
      <w:pPr>
        <w:pStyle w:val="ListParagraph"/>
        <w:autoSpaceDE w:val="0"/>
        <w:autoSpaceDN w:val="0"/>
        <w:adjustRightInd w:val="0"/>
        <w:spacing w:line="10" w:lineRule="atLeast"/>
        <w:rPr>
          <w:rFonts w:ascii="Arial" w:hAnsi="Arial" w:cs="Arial"/>
          <w:b/>
          <w:color w:val="000000"/>
          <w:szCs w:val="20"/>
          <w:lang w:val="et-EE"/>
        </w:rPr>
      </w:pPr>
    </w:p>
    <w:p w:rsidR="00EB1E24" w:rsidRDefault="00EB1E24" w:rsidP="00EB1E24">
      <w:pPr>
        <w:pStyle w:val="ListParagraph"/>
        <w:autoSpaceDE w:val="0"/>
        <w:autoSpaceDN w:val="0"/>
        <w:adjustRightInd w:val="0"/>
        <w:spacing w:line="10" w:lineRule="atLeast"/>
        <w:rPr>
          <w:rFonts w:ascii="Arial" w:hAnsi="Arial" w:cs="Arial"/>
          <w:szCs w:val="20"/>
          <w:lang w:val="et-EE"/>
        </w:rPr>
      </w:pPr>
      <w:r w:rsidRPr="00C66633">
        <w:rPr>
          <w:rFonts w:ascii="Arial" w:hAnsi="Arial" w:cs="Arial"/>
          <w:szCs w:val="20"/>
          <w:lang w:val="et-EE"/>
        </w:rPr>
        <w:t>Valgus</w:t>
      </w:r>
      <w:r w:rsidR="006D48FD">
        <w:rPr>
          <w:rFonts w:ascii="Arial" w:hAnsi="Arial" w:cs="Arial"/>
          <w:szCs w:val="20"/>
          <w:lang w:val="et-EE"/>
        </w:rPr>
        <w:t>titeks on valitud Schreder Izilum</w:t>
      </w:r>
      <w:r w:rsidRPr="00C66633">
        <w:rPr>
          <w:rFonts w:ascii="Arial" w:hAnsi="Arial" w:cs="Arial"/>
          <w:szCs w:val="20"/>
          <w:lang w:val="et-EE"/>
        </w:rPr>
        <w:t xml:space="preserve"> tüüpi valgustid </w:t>
      </w:r>
    </w:p>
    <w:p w:rsidR="00DF4385" w:rsidRDefault="00DF4385" w:rsidP="00DF4385">
      <w:pPr>
        <w:pStyle w:val="ListParagraph"/>
        <w:autoSpaceDE w:val="0"/>
        <w:autoSpaceDN w:val="0"/>
        <w:adjustRightInd w:val="0"/>
        <w:spacing w:line="10" w:lineRule="atLeast"/>
        <w:jc w:val="center"/>
        <w:rPr>
          <w:rFonts w:ascii="Arial" w:hAnsi="Arial" w:cs="Arial"/>
          <w:szCs w:val="20"/>
          <w:lang w:val="et-EE"/>
        </w:rPr>
      </w:pPr>
      <w:r w:rsidRPr="00DF4385">
        <w:rPr>
          <w:rFonts w:ascii="Arial" w:hAnsi="Arial" w:cs="Arial"/>
          <w:szCs w:val="20"/>
          <w:lang w:val="et-EE" w:eastAsia="et-EE"/>
        </w:rPr>
        <w:drawing>
          <wp:inline distT="0" distB="0" distL="0" distR="0">
            <wp:extent cx="2028825" cy="2028825"/>
            <wp:effectExtent l="19050" t="0" r="9525" b="0"/>
            <wp:docPr id="3"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9" cstate="print"/>
                    <a:srcRect/>
                    <a:stretch>
                      <a:fillRect/>
                    </a:stretch>
                  </pic:blipFill>
                  <pic:spPr bwMode="auto">
                    <a:xfrm>
                      <a:off x="0" y="0"/>
                      <a:ext cx="2028154" cy="2028154"/>
                    </a:xfrm>
                    <a:prstGeom prst="rect">
                      <a:avLst/>
                    </a:prstGeom>
                    <a:noFill/>
                    <a:ln w="9525">
                      <a:noFill/>
                      <a:miter lim="800000"/>
                      <a:headEnd/>
                      <a:tailEnd/>
                    </a:ln>
                  </pic:spPr>
                </pic:pic>
              </a:graphicData>
            </a:graphic>
          </wp:inline>
        </w:drawing>
      </w:r>
    </w:p>
    <w:p w:rsidR="005D2964" w:rsidRDefault="005D2964" w:rsidP="00DF4385">
      <w:pPr>
        <w:pStyle w:val="ListParagraph"/>
        <w:autoSpaceDE w:val="0"/>
        <w:autoSpaceDN w:val="0"/>
        <w:adjustRightInd w:val="0"/>
        <w:spacing w:line="10" w:lineRule="atLeast"/>
        <w:jc w:val="center"/>
        <w:rPr>
          <w:rFonts w:ascii="Arial" w:hAnsi="Arial" w:cs="Arial"/>
          <w:szCs w:val="20"/>
          <w:lang w:val="et-EE"/>
        </w:rPr>
      </w:pPr>
    </w:p>
    <w:p w:rsidR="007E5BF6" w:rsidRPr="007E5BF6" w:rsidRDefault="007E5BF6" w:rsidP="007E5BF6">
      <w:pPr>
        <w:pStyle w:val="ListParagraph"/>
        <w:autoSpaceDE w:val="0"/>
        <w:autoSpaceDN w:val="0"/>
        <w:adjustRightInd w:val="0"/>
        <w:spacing w:line="10" w:lineRule="atLeast"/>
        <w:rPr>
          <w:rFonts w:ascii="Arial" w:hAnsi="Arial" w:cs="Arial"/>
          <w:b/>
          <w:i/>
          <w:szCs w:val="20"/>
          <w:lang w:val="et-EE"/>
        </w:rPr>
      </w:pPr>
      <w:r w:rsidRPr="007E5BF6">
        <w:rPr>
          <w:rFonts w:ascii="Arial" w:hAnsi="Arial" w:cs="Arial"/>
          <w:b/>
          <w:i/>
          <w:szCs w:val="20"/>
          <w:lang w:val="et-EE"/>
        </w:rPr>
        <w:t>Schreder Izilum</w:t>
      </w:r>
    </w:p>
    <w:p w:rsidR="005D2964" w:rsidRDefault="005D2964" w:rsidP="00DF4385">
      <w:pPr>
        <w:pStyle w:val="ListParagraph"/>
        <w:autoSpaceDE w:val="0"/>
        <w:autoSpaceDN w:val="0"/>
        <w:adjustRightInd w:val="0"/>
        <w:spacing w:line="10" w:lineRule="atLeast"/>
        <w:jc w:val="center"/>
        <w:rPr>
          <w:rFonts w:ascii="Arial" w:hAnsi="Arial" w:cs="Arial"/>
          <w:szCs w:val="20"/>
          <w:lang w:val="et-EE"/>
        </w:rPr>
      </w:pPr>
    </w:p>
    <w:p w:rsidR="00DF4385" w:rsidRDefault="00DF4385" w:rsidP="00EB1E24">
      <w:pPr>
        <w:pStyle w:val="ListParagraph"/>
        <w:autoSpaceDE w:val="0"/>
        <w:autoSpaceDN w:val="0"/>
        <w:adjustRightInd w:val="0"/>
        <w:spacing w:line="10" w:lineRule="atLeast"/>
        <w:rPr>
          <w:rFonts w:ascii="Arial" w:hAnsi="Arial" w:cs="Arial"/>
          <w:szCs w:val="20"/>
          <w:lang w:val="et-EE"/>
        </w:rPr>
      </w:pPr>
    </w:p>
    <w:p w:rsidR="00ED2674" w:rsidRPr="007268E6" w:rsidRDefault="00ED2674" w:rsidP="007268E6">
      <w:pPr>
        <w:autoSpaceDE w:val="0"/>
        <w:autoSpaceDN w:val="0"/>
        <w:adjustRightInd w:val="0"/>
        <w:spacing w:line="10" w:lineRule="atLeast"/>
        <w:rPr>
          <w:rFonts w:ascii="Arial" w:hAnsi="Arial" w:cs="Arial"/>
          <w:szCs w:val="20"/>
          <w:lang w:val="et-EE"/>
        </w:rPr>
      </w:pPr>
    </w:p>
    <w:p w:rsidR="00ED2674" w:rsidRDefault="00ED2674" w:rsidP="00EB1E24">
      <w:pPr>
        <w:pStyle w:val="ListParagraph"/>
        <w:autoSpaceDE w:val="0"/>
        <w:autoSpaceDN w:val="0"/>
        <w:adjustRightInd w:val="0"/>
        <w:spacing w:line="10" w:lineRule="atLeast"/>
        <w:rPr>
          <w:rFonts w:ascii="Arial" w:hAnsi="Arial" w:cs="Arial"/>
          <w:szCs w:val="20"/>
          <w:lang w:val="et-EE"/>
        </w:rPr>
      </w:pPr>
    </w:p>
    <w:p w:rsidR="00ED2674" w:rsidRDefault="00ED2674" w:rsidP="00ED2674">
      <w:pPr>
        <w:jc w:val="both"/>
        <w:rPr>
          <w:rFonts w:ascii="Albertus Medium" w:hAnsi="Albertus Medium"/>
          <w:lang w:val="et-EE"/>
        </w:rPr>
      </w:pPr>
    </w:p>
    <w:p w:rsidR="00ED2674" w:rsidRPr="009433AA" w:rsidRDefault="009433AA" w:rsidP="00EB1E24">
      <w:pPr>
        <w:pStyle w:val="ListParagraph"/>
        <w:autoSpaceDE w:val="0"/>
        <w:autoSpaceDN w:val="0"/>
        <w:adjustRightInd w:val="0"/>
        <w:spacing w:line="10" w:lineRule="atLeast"/>
        <w:rPr>
          <w:rFonts w:ascii="Arial" w:hAnsi="Arial" w:cs="Arial"/>
          <w:b/>
          <w:szCs w:val="20"/>
          <w:lang w:val="et-EE"/>
        </w:rPr>
      </w:pPr>
      <w:r w:rsidRPr="009433AA">
        <w:rPr>
          <w:rFonts w:ascii="Arial" w:hAnsi="Arial" w:cs="Arial"/>
          <w:b/>
          <w:szCs w:val="20"/>
          <w:lang w:val="et-EE"/>
        </w:rPr>
        <w:t>Valgustid vastavad järgmistele nõutele</w:t>
      </w:r>
    </w:p>
    <w:p w:rsidR="009433AA" w:rsidRPr="00C66633" w:rsidRDefault="009433AA" w:rsidP="00EB1E24">
      <w:pPr>
        <w:pStyle w:val="ListParagraph"/>
        <w:autoSpaceDE w:val="0"/>
        <w:autoSpaceDN w:val="0"/>
        <w:adjustRightInd w:val="0"/>
        <w:spacing w:line="10" w:lineRule="atLeast"/>
        <w:rPr>
          <w:rFonts w:ascii="Arial" w:hAnsi="Arial" w:cs="Arial"/>
          <w:szCs w:val="20"/>
          <w:lang w:val="et-EE"/>
        </w:rPr>
      </w:pPr>
    </w:p>
    <w:p w:rsidR="00EB1E24" w:rsidRPr="00C66633" w:rsidRDefault="00EB1E24" w:rsidP="00EB1E24">
      <w:pPr>
        <w:pStyle w:val="ListParagraph"/>
        <w:numPr>
          <w:ilvl w:val="1"/>
          <w:numId w:val="5"/>
        </w:numPr>
        <w:autoSpaceDE w:val="0"/>
        <w:autoSpaceDN w:val="0"/>
        <w:adjustRightInd w:val="0"/>
        <w:spacing w:line="10" w:lineRule="atLeast"/>
        <w:jc w:val="both"/>
        <w:rPr>
          <w:rFonts w:ascii="Arial" w:hAnsi="Arial" w:cs="Arial"/>
          <w:szCs w:val="20"/>
          <w:lang w:val="et-EE"/>
        </w:rPr>
      </w:pPr>
      <w:r w:rsidRPr="00C66633">
        <w:rPr>
          <w:rFonts w:ascii="Arial" w:hAnsi="Arial" w:cs="Arial"/>
          <w:szCs w:val="20"/>
          <w:lang w:val="et-EE"/>
        </w:rPr>
        <w:t>Valgustid peavad vastama kohalikele kliimatingimustele (vastavalt ET-2 0102-0329 Eesti kliima teatmik ehitajatele).</w:t>
      </w:r>
    </w:p>
    <w:p w:rsidR="00EB1E24" w:rsidRPr="00C66633" w:rsidRDefault="00EB1E24" w:rsidP="00EB1E24">
      <w:pPr>
        <w:pStyle w:val="ListParagraph"/>
        <w:numPr>
          <w:ilvl w:val="1"/>
          <w:numId w:val="5"/>
        </w:numPr>
        <w:autoSpaceDE w:val="0"/>
        <w:autoSpaceDN w:val="0"/>
        <w:adjustRightInd w:val="0"/>
        <w:spacing w:line="10" w:lineRule="atLeast"/>
        <w:jc w:val="both"/>
        <w:rPr>
          <w:rFonts w:ascii="Arial" w:hAnsi="Arial" w:cs="Arial"/>
          <w:szCs w:val="20"/>
          <w:lang w:val="et-EE"/>
        </w:rPr>
      </w:pPr>
      <w:r w:rsidRPr="00C66633">
        <w:rPr>
          <w:rFonts w:ascii="Arial" w:hAnsi="Arial" w:cs="Arial"/>
          <w:szCs w:val="20"/>
          <w:lang w:val="et-EE"/>
        </w:rPr>
        <w:t>Valgustite kaitseaste peab olema vähemalt IP66.</w:t>
      </w:r>
    </w:p>
    <w:p w:rsidR="00EB1E24" w:rsidRPr="00C66633" w:rsidRDefault="00EB1E24" w:rsidP="00EB1E24">
      <w:pPr>
        <w:pStyle w:val="ListParagraph"/>
        <w:numPr>
          <w:ilvl w:val="1"/>
          <w:numId w:val="5"/>
        </w:numPr>
        <w:autoSpaceDE w:val="0"/>
        <w:autoSpaceDN w:val="0"/>
        <w:adjustRightInd w:val="0"/>
        <w:spacing w:line="10" w:lineRule="atLeast"/>
        <w:jc w:val="both"/>
        <w:rPr>
          <w:rFonts w:ascii="Arial" w:hAnsi="Arial" w:cs="Arial"/>
          <w:szCs w:val="20"/>
          <w:lang w:val="et-EE"/>
        </w:rPr>
      </w:pPr>
      <w:r w:rsidRPr="00C66633">
        <w:rPr>
          <w:rFonts w:ascii="Arial" w:hAnsi="Arial" w:cs="Arial"/>
          <w:szCs w:val="20"/>
          <w:lang w:val="et-EE"/>
        </w:rPr>
        <w:t>Valgusti korpus peab olema valmistatud ilmastikukindlast vastupidavast  alumiiniumist, mis tagab valgusti väikese massi ja hea soojusjuhtivuse; komplektse valgusti kaal kuni 15 kg (k.a).</w:t>
      </w:r>
    </w:p>
    <w:p w:rsidR="00EB1E24" w:rsidRPr="00C66633" w:rsidRDefault="00EB1E24" w:rsidP="00EB1E24">
      <w:pPr>
        <w:pStyle w:val="ListParagraph"/>
        <w:numPr>
          <w:ilvl w:val="1"/>
          <w:numId w:val="5"/>
        </w:numPr>
        <w:autoSpaceDE w:val="0"/>
        <w:autoSpaceDN w:val="0"/>
        <w:adjustRightInd w:val="0"/>
        <w:spacing w:line="10" w:lineRule="atLeast"/>
        <w:jc w:val="both"/>
        <w:rPr>
          <w:rFonts w:ascii="Arial" w:hAnsi="Arial" w:cs="Arial"/>
          <w:szCs w:val="20"/>
          <w:lang w:val="et-EE"/>
        </w:rPr>
      </w:pPr>
      <w:r w:rsidRPr="00C66633">
        <w:rPr>
          <w:rFonts w:ascii="Arial" w:hAnsi="Arial" w:cs="Arial"/>
          <w:szCs w:val="20"/>
          <w:lang w:val="et-EE"/>
        </w:rPr>
        <w:t>Valgusti löögikindlus peab olema vähemalt IK09,</w:t>
      </w:r>
    </w:p>
    <w:p w:rsidR="00EB1E24" w:rsidRPr="00C66633" w:rsidRDefault="00EB1E24" w:rsidP="00EB1E24">
      <w:pPr>
        <w:pStyle w:val="ListParagraph"/>
        <w:numPr>
          <w:ilvl w:val="1"/>
          <w:numId w:val="5"/>
        </w:numPr>
        <w:autoSpaceDE w:val="0"/>
        <w:autoSpaceDN w:val="0"/>
        <w:adjustRightInd w:val="0"/>
        <w:spacing w:line="10" w:lineRule="atLeast"/>
        <w:jc w:val="both"/>
        <w:rPr>
          <w:rFonts w:ascii="Arial" w:hAnsi="Arial" w:cs="Arial"/>
          <w:szCs w:val="20"/>
          <w:lang w:val="et-EE"/>
        </w:rPr>
      </w:pPr>
      <w:r w:rsidRPr="00C66633">
        <w:rPr>
          <w:rFonts w:ascii="Arial" w:hAnsi="Arial" w:cs="Arial"/>
          <w:szCs w:val="20"/>
          <w:lang w:val="et-EE"/>
        </w:rPr>
        <w:t>Valgustite jahutamiseks ei tohi kasutada ventilaatoreid ega muid liikuvaid osi sisaldavaid seadmeid, s.t. peab olema passiivjahutus.</w:t>
      </w:r>
    </w:p>
    <w:p w:rsidR="00EB1E24" w:rsidRPr="00C66633" w:rsidRDefault="00EB1E24" w:rsidP="00EB1E24">
      <w:pPr>
        <w:pStyle w:val="ListParagraph"/>
        <w:numPr>
          <w:ilvl w:val="2"/>
          <w:numId w:val="5"/>
        </w:numPr>
        <w:autoSpaceDE w:val="0"/>
        <w:autoSpaceDN w:val="0"/>
        <w:adjustRightInd w:val="0"/>
        <w:spacing w:line="10" w:lineRule="atLeast"/>
        <w:jc w:val="both"/>
        <w:rPr>
          <w:rFonts w:ascii="Arial" w:hAnsi="Arial" w:cs="Arial"/>
          <w:szCs w:val="20"/>
          <w:lang w:val="et-EE"/>
        </w:rPr>
      </w:pPr>
      <w:r w:rsidRPr="00C66633">
        <w:rPr>
          <w:rFonts w:ascii="Arial" w:hAnsi="Arial" w:cs="Arial"/>
          <w:szCs w:val="20"/>
          <w:lang w:val="fi-FI" w:eastAsia="et-EE"/>
        </w:rPr>
        <w:t xml:space="preserve">    Valgustil peab olema rõhutasandussüsteem või samaväärne lahendus, millega on tagatud, et valgustisse ei teki kondentsi.. Kui valgustil puudub rõhutasandussüsteem, peavad valgusti ja leedmoodul olema mingil muul viisil efektiivselt kaitstud valgustisse koguneva kondensvee tekke ja väliskeskkonna tolmu valgustisse sattumise eest.Rõhutasandusüsteem peab tagama valgusti IP ja IK nõude </w:t>
      </w:r>
      <w:r w:rsidRPr="00C66633">
        <w:rPr>
          <w:rFonts w:ascii="Arial" w:hAnsi="Arial" w:cs="Arial"/>
          <w:szCs w:val="20"/>
          <w:lang w:val="et-EE"/>
        </w:rPr>
        <w:t xml:space="preserve"> </w:t>
      </w:r>
    </w:p>
    <w:p w:rsidR="00EB1E24" w:rsidRPr="00C66633" w:rsidRDefault="00EB1E24" w:rsidP="00EB1E24">
      <w:pPr>
        <w:pStyle w:val="ListParagraph"/>
        <w:numPr>
          <w:ilvl w:val="2"/>
          <w:numId w:val="5"/>
        </w:numPr>
        <w:autoSpaceDE w:val="0"/>
        <w:autoSpaceDN w:val="0"/>
        <w:adjustRightInd w:val="0"/>
        <w:spacing w:line="10" w:lineRule="atLeast"/>
        <w:jc w:val="both"/>
        <w:rPr>
          <w:rFonts w:ascii="Arial" w:hAnsi="Arial" w:cs="Arial"/>
          <w:szCs w:val="20"/>
          <w:lang w:val="et-EE"/>
        </w:rPr>
      </w:pPr>
      <w:r w:rsidRPr="00C66633">
        <w:rPr>
          <w:rFonts w:ascii="Arial" w:hAnsi="Arial" w:cs="Arial"/>
          <w:szCs w:val="20"/>
          <w:lang w:val="fi-FI"/>
        </w:rPr>
        <w:t>Valgusti tunnustoimivusnäitajad peavad olema tagatud töökeskkonna temperatuuril -25…+25 °C. Külmemas keskkonnas peavad valgustid talitlema, kuid kõrvalekalle toimivusnäitajatest on lubatud</w:t>
      </w:r>
    </w:p>
    <w:p w:rsidR="00EB1E24" w:rsidRPr="00C66633" w:rsidRDefault="00EB1E24" w:rsidP="00EB1E24">
      <w:pPr>
        <w:pStyle w:val="ListParagraph"/>
        <w:numPr>
          <w:ilvl w:val="2"/>
          <w:numId w:val="5"/>
        </w:numPr>
        <w:autoSpaceDE w:val="0"/>
        <w:autoSpaceDN w:val="0"/>
        <w:adjustRightInd w:val="0"/>
        <w:spacing w:line="10" w:lineRule="atLeast"/>
        <w:jc w:val="both"/>
        <w:rPr>
          <w:rFonts w:ascii="Arial" w:hAnsi="Arial" w:cs="Arial"/>
          <w:szCs w:val="20"/>
          <w:lang w:val="et-EE"/>
        </w:rPr>
      </w:pPr>
      <w:r w:rsidRPr="00C66633">
        <w:rPr>
          <w:rFonts w:ascii="Arial" w:hAnsi="Arial" w:cs="Arial"/>
          <w:szCs w:val="20"/>
          <w:lang w:val="et-EE"/>
        </w:rPr>
        <w:t>Valgustid ja juhtimisseadmed peavad taluma lühiajalist keskkonnatemperatuuril -40°C kuni +50°C.</w:t>
      </w:r>
    </w:p>
    <w:p w:rsidR="00EB1E24" w:rsidRPr="00C66633" w:rsidRDefault="00EB1E24" w:rsidP="00EB1E24">
      <w:pPr>
        <w:pStyle w:val="ListParagraph"/>
        <w:numPr>
          <w:ilvl w:val="1"/>
          <w:numId w:val="5"/>
        </w:numPr>
        <w:autoSpaceDE w:val="0"/>
        <w:autoSpaceDN w:val="0"/>
        <w:adjustRightInd w:val="0"/>
        <w:spacing w:line="10" w:lineRule="atLeast"/>
        <w:jc w:val="both"/>
        <w:rPr>
          <w:rFonts w:ascii="Arial" w:hAnsi="Arial" w:cs="Arial"/>
          <w:szCs w:val="20"/>
          <w:lang w:val="et-EE"/>
        </w:rPr>
      </w:pPr>
      <w:r w:rsidRPr="00C66633">
        <w:rPr>
          <w:rFonts w:ascii="Arial" w:hAnsi="Arial" w:cs="Arial"/>
          <w:szCs w:val="20"/>
          <w:lang w:val="et-EE"/>
        </w:rPr>
        <w:t>Valgusti leedmooduli värviesitusindeks CRI &gt; 70.</w:t>
      </w:r>
    </w:p>
    <w:p w:rsidR="00EB1E24" w:rsidRPr="00C66633" w:rsidRDefault="00EB1E24" w:rsidP="00EB1E24">
      <w:pPr>
        <w:pStyle w:val="ListParagraph"/>
        <w:numPr>
          <w:ilvl w:val="1"/>
          <w:numId w:val="5"/>
        </w:numPr>
        <w:autoSpaceDE w:val="0"/>
        <w:autoSpaceDN w:val="0"/>
        <w:adjustRightInd w:val="0"/>
        <w:spacing w:line="10" w:lineRule="atLeast"/>
        <w:jc w:val="both"/>
        <w:rPr>
          <w:rFonts w:ascii="Arial" w:hAnsi="Arial" w:cs="Arial"/>
          <w:szCs w:val="20"/>
          <w:lang w:val="et-EE"/>
        </w:rPr>
      </w:pPr>
      <w:r w:rsidRPr="00C66633">
        <w:rPr>
          <w:rFonts w:ascii="Arial" w:hAnsi="Arial" w:cs="Arial"/>
          <w:szCs w:val="20"/>
          <w:lang w:val="et-EE"/>
        </w:rPr>
        <w:t>Valgusti cosφ peab olema minimaalselt 0,9.</w:t>
      </w:r>
    </w:p>
    <w:p w:rsidR="00EB1E24" w:rsidRPr="00C66633" w:rsidRDefault="00EB1E24" w:rsidP="00EB1E24">
      <w:pPr>
        <w:pStyle w:val="ListParagraph"/>
        <w:numPr>
          <w:ilvl w:val="1"/>
          <w:numId w:val="5"/>
        </w:numPr>
        <w:autoSpaceDE w:val="0"/>
        <w:autoSpaceDN w:val="0"/>
        <w:adjustRightInd w:val="0"/>
        <w:spacing w:line="10" w:lineRule="atLeast"/>
        <w:jc w:val="both"/>
        <w:rPr>
          <w:rFonts w:ascii="Arial" w:hAnsi="Arial" w:cs="Arial"/>
          <w:szCs w:val="20"/>
          <w:lang w:val="et-EE"/>
        </w:rPr>
      </w:pPr>
      <w:r w:rsidRPr="00C66633">
        <w:rPr>
          <w:rFonts w:ascii="Arial" w:hAnsi="Arial" w:cs="Arial"/>
          <w:szCs w:val="20"/>
          <w:lang w:val="et-EE"/>
        </w:rPr>
        <w:t>Valgustis peab olema rakendatud konstantse valgusvoo funtsioon (CLO).</w:t>
      </w:r>
    </w:p>
    <w:p w:rsidR="00EB1E24" w:rsidRPr="00C66633" w:rsidRDefault="00EB1E24" w:rsidP="00EB1E24">
      <w:pPr>
        <w:pStyle w:val="ListParagraph"/>
        <w:numPr>
          <w:ilvl w:val="1"/>
          <w:numId w:val="5"/>
        </w:numPr>
        <w:autoSpaceDE w:val="0"/>
        <w:autoSpaceDN w:val="0"/>
        <w:adjustRightInd w:val="0"/>
        <w:spacing w:line="10" w:lineRule="atLeast"/>
        <w:jc w:val="both"/>
        <w:rPr>
          <w:rFonts w:ascii="Arial" w:hAnsi="Arial" w:cs="Arial"/>
          <w:szCs w:val="20"/>
          <w:lang w:val="et-EE"/>
        </w:rPr>
      </w:pPr>
      <w:r w:rsidRPr="00C66633">
        <w:rPr>
          <w:rFonts w:ascii="Arial" w:hAnsi="Arial" w:cs="Arial"/>
          <w:szCs w:val="20"/>
          <w:lang w:val="et-EE"/>
        </w:rPr>
        <w:t>Valgusti tootjagarantii peab olema ≥ 5 aastat alates paigaldamisest ning tootja peab tagama varuosade saadavuse 10 aasta jooksul pärast valgustite tootmise lõpetamist.</w:t>
      </w:r>
    </w:p>
    <w:p w:rsidR="00EB1E24" w:rsidRPr="00C66633" w:rsidRDefault="00EB1E24" w:rsidP="00EB1E24">
      <w:pPr>
        <w:numPr>
          <w:ilvl w:val="1"/>
          <w:numId w:val="5"/>
        </w:numPr>
        <w:spacing w:before="60" w:after="60"/>
        <w:jc w:val="both"/>
        <w:rPr>
          <w:rFonts w:ascii="Arial" w:hAnsi="Arial" w:cs="Arial"/>
          <w:szCs w:val="20"/>
          <w:lang w:val="et-EE"/>
        </w:rPr>
      </w:pPr>
      <w:r w:rsidRPr="00C66633">
        <w:rPr>
          <w:rFonts w:ascii="Arial" w:hAnsi="Arial" w:cs="Arial"/>
          <w:szCs w:val="20"/>
          <w:lang w:val="et-EE"/>
        </w:rPr>
        <w:t xml:space="preserve">Valgustid peavad omama kehtivat </w:t>
      </w:r>
      <w:r w:rsidRPr="00C66633">
        <w:rPr>
          <w:rFonts w:ascii="Arial" w:hAnsi="Arial" w:cs="Arial"/>
          <w:szCs w:val="20"/>
          <w:lang w:val="et-EE" w:eastAsia="zh-CN"/>
        </w:rPr>
        <w:t xml:space="preserve">CE - märgist </w:t>
      </w:r>
      <w:r w:rsidRPr="00C66633">
        <w:rPr>
          <w:rFonts w:ascii="Arial" w:hAnsi="Arial" w:cs="Arial"/>
          <w:szCs w:val="20"/>
          <w:lang w:val="et-EE" w:eastAsia="et-EE"/>
        </w:rPr>
        <w:drawing>
          <wp:inline distT="0" distB="0" distL="0" distR="0">
            <wp:extent cx="276860" cy="260985"/>
            <wp:effectExtent l="19050" t="0" r="8890" b="0"/>
            <wp:docPr id="1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0" cstate="print"/>
                    <a:srcRect/>
                    <a:stretch>
                      <a:fillRect/>
                    </a:stretch>
                  </pic:blipFill>
                  <pic:spPr bwMode="auto">
                    <a:xfrm>
                      <a:off x="0" y="0"/>
                      <a:ext cx="276860" cy="260985"/>
                    </a:xfrm>
                    <a:prstGeom prst="rect">
                      <a:avLst/>
                    </a:prstGeom>
                    <a:noFill/>
                    <a:ln w="9525">
                      <a:noFill/>
                      <a:miter lim="800000"/>
                      <a:headEnd/>
                      <a:tailEnd/>
                    </a:ln>
                  </pic:spPr>
                </pic:pic>
              </a:graphicData>
            </a:graphic>
          </wp:inline>
        </w:drawing>
      </w:r>
      <w:r w:rsidRPr="00C66633">
        <w:rPr>
          <w:rFonts w:ascii="Arial" w:hAnsi="Arial" w:cs="Arial"/>
          <w:szCs w:val="20"/>
          <w:lang w:val="et-EE" w:eastAsia="zh-CN"/>
        </w:rPr>
        <w:t xml:space="preserve"> , ENEC </w:t>
      </w:r>
      <w:r w:rsidRPr="00C66633">
        <w:rPr>
          <w:rFonts w:ascii="Arial" w:hAnsi="Arial" w:cs="Arial"/>
          <w:szCs w:val="20"/>
          <w:lang w:val="et-EE" w:eastAsia="et-EE"/>
        </w:rPr>
        <w:drawing>
          <wp:inline distT="0" distB="0" distL="0" distR="0">
            <wp:extent cx="361315" cy="322580"/>
            <wp:effectExtent l="19050" t="0" r="635" b="0"/>
            <wp:docPr id="1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pic:cNvPicPr>
                      <a:picLocks noChangeAspect="1" noChangeArrowheads="1"/>
                    </pic:cNvPicPr>
                  </pic:nvPicPr>
                  <pic:blipFill>
                    <a:blip r:embed="rId11" cstate="print"/>
                    <a:srcRect/>
                    <a:stretch>
                      <a:fillRect/>
                    </a:stretch>
                  </pic:blipFill>
                  <pic:spPr bwMode="auto">
                    <a:xfrm>
                      <a:off x="0" y="0"/>
                      <a:ext cx="361315" cy="322580"/>
                    </a:xfrm>
                    <a:prstGeom prst="rect">
                      <a:avLst/>
                    </a:prstGeom>
                    <a:noFill/>
                    <a:ln w="9525">
                      <a:noFill/>
                      <a:miter lim="800000"/>
                      <a:headEnd/>
                      <a:tailEnd/>
                    </a:ln>
                  </pic:spPr>
                </pic:pic>
              </a:graphicData>
            </a:graphic>
          </wp:inline>
        </w:drawing>
      </w:r>
      <w:r w:rsidRPr="00C66633">
        <w:rPr>
          <w:rFonts w:ascii="Arial" w:hAnsi="Arial" w:cs="Arial"/>
          <w:szCs w:val="20"/>
          <w:lang w:val="et-EE" w:eastAsia="zh-CN"/>
        </w:rPr>
        <w:t xml:space="preserve"> ENEC PLUS  </w:t>
      </w:r>
      <w:r w:rsidRPr="00C66633">
        <w:rPr>
          <w:rFonts w:ascii="Arial" w:hAnsi="Arial" w:cs="Arial"/>
          <w:szCs w:val="20"/>
          <w:lang w:val="et-EE" w:eastAsia="et-EE"/>
        </w:rPr>
        <w:drawing>
          <wp:inline distT="0" distB="0" distL="0" distR="0">
            <wp:extent cx="445770" cy="314960"/>
            <wp:effectExtent l="1905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445770" cy="314960"/>
                    </a:xfrm>
                    <a:prstGeom prst="rect">
                      <a:avLst/>
                    </a:prstGeom>
                    <a:noFill/>
                    <a:ln w="9525">
                      <a:noFill/>
                      <a:miter lim="800000"/>
                      <a:headEnd/>
                      <a:tailEnd/>
                    </a:ln>
                  </pic:spPr>
                </pic:pic>
              </a:graphicData>
            </a:graphic>
          </wp:inline>
        </w:drawing>
      </w:r>
      <w:r w:rsidRPr="00C66633">
        <w:rPr>
          <w:rFonts w:ascii="Arial" w:hAnsi="Arial" w:cs="Arial"/>
          <w:szCs w:val="20"/>
          <w:lang w:val="et-EE" w:eastAsia="zh-CN"/>
        </w:rPr>
        <w:t xml:space="preserve">     märgist</w:t>
      </w:r>
      <w:r w:rsidRPr="00C66633">
        <w:rPr>
          <w:rFonts w:ascii="Arial" w:hAnsi="Arial" w:cs="Arial"/>
          <w:szCs w:val="20"/>
          <w:lang w:val="et-EE" w:eastAsia="et-EE"/>
        </w:rPr>
        <w:t xml:space="preserve"> koos kehtivate sertifikaatidega ja</w:t>
      </w:r>
      <w:r w:rsidRPr="00C66633">
        <w:rPr>
          <w:rFonts w:ascii="Arial" w:hAnsi="Arial" w:cs="Arial"/>
          <w:szCs w:val="20"/>
          <w:lang w:val="et-EE" w:eastAsia="zh-CN"/>
        </w:rPr>
        <w:t xml:space="preserve"> </w:t>
      </w:r>
      <w:r w:rsidRPr="00C66633">
        <w:rPr>
          <w:rFonts w:ascii="Arial" w:hAnsi="Arial" w:cs="Arial"/>
          <w:szCs w:val="20"/>
          <w:lang w:val="et-EE"/>
        </w:rPr>
        <w:t xml:space="preserve">koos sertifitseerinud labori numbriga. </w:t>
      </w:r>
      <w:r w:rsidRPr="00C66633">
        <w:rPr>
          <w:rFonts w:ascii="Arial" w:hAnsi="Arial" w:cs="Arial"/>
          <w:szCs w:val="20"/>
          <w:lang w:val="et-EE" w:eastAsia="zh-CN"/>
        </w:rPr>
        <w:t xml:space="preserve">Müüja esitab koos pakkumusega valgustite CE ja ENEC, ENEC PLUS kehtivad vastavussertifikaadid või viite avalikele andmebaasidele, kust on võimalik vastavust kontrollida. Hankijal on õigus nõuda </w:t>
      </w:r>
      <w:r w:rsidRPr="00C66633">
        <w:rPr>
          <w:rFonts w:ascii="Arial" w:hAnsi="Arial" w:cs="Arial"/>
          <w:szCs w:val="20"/>
          <w:lang w:val="et-EE"/>
        </w:rPr>
        <w:t>pakkumuste vastavuse kontrollimise perioodil</w:t>
      </w:r>
      <w:r w:rsidRPr="00C66633">
        <w:rPr>
          <w:rFonts w:ascii="Arial" w:hAnsi="Arial" w:cs="Arial"/>
          <w:szCs w:val="20"/>
          <w:lang w:val="et-EE" w:eastAsia="zh-CN"/>
        </w:rPr>
        <w:t xml:space="preserve"> testprotokolle. Testprotokollid ei kuulu kolmandatele isikutele avaldamiseks.. .</w:t>
      </w:r>
    </w:p>
    <w:p w:rsidR="00EB1E24" w:rsidRPr="00C66633" w:rsidRDefault="00EB1E24" w:rsidP="00EB1E24">
      <w:pPr>
        <w:pStyle w:val="ListParagraph"/>
        <w:numPr>
          <w:ilvl w:val="1"/>
          <w:numId w:val="5"/>
        </w:numPr>
        <w:autoSpaceDE w:val="0"/>
        <w:autoSpaceDN w:val="0"/>
        <w:adjustRightInd w:val="0"/>
        <w:spacing w:line="10" w:lineRule="atLeast"/>
        <w:jc w:val="both"/>
        <w:rPr>
          <w:rFonts w:ascii="Arial" w:hAnsi="Arial" w:cs="Arial"/>
          <w:szCs w:val="20"/>
          <w:lang w:val="et-EE"/>
        </w:rPr>
      </w:pPr>
      <w:r w:rsidRPr="00C66633">
        <w:rPr>
          <w:rFonts w:ascii="Arial" w:hAnsi="Arial" w:cs="Arial"/>
          <w:szCs w:val="20"/>
          <w:lang w:val="et-EE"/>
        </w:rPr>
        <w:lastRenderedPageBreak/>
        <w:t xml:space="preserve">Valgusti tööiga peab olema L90 ≥ 100 000 tundi </w:t>
      </w:r>
      <w:r w:rsidRPr="00C66633">
        <w:rPr>
          <w:rFonts w:ascii="Arial" w:eastAsia="SimSun" w:hAnsi="Arial" w:cs="Arial"/>
          <w:szCs w:val="20"/>
          <w:lang w:val="fi-FI" w:eastAsia="zh-CN"/>
        </w:rPr>
        <w:t>+25 ºC juures</w:t>
      </w:r>
      <w:r w:rsidRPr="00C66633">
        <w:rPr>
          <w:rFonts w:ascii="Arial" w:hAnsi="Arial" w:cs="Arial"/>
          <w:szCs w:val="20"/>
          <w:lang w:val="et-EE"/>
        </w:rPr>
        <w:t>.</w:t>
      </w:r>
    </w:p>
    <w:p w:rsidR="00EB1E24" w:rsidRPr="00C66633" w:rsidRDefault="00EB1E24" w:rsidP="00EB1E24">
      <w:pPr>
        <w:pStyle w:val="ListParagraph"/>
        <w:numPr>
          <w:ilvl w:val="1"/>
          <w:numId w:val="5"/>
        </w:numPr>
        <w:autoSpaceDE w:val="0"/>
        <w:autoSpaceDN w:val="0"/>
        <w:adjustRightInd w:val="0"/>
        <w:spacing w:line="10" w:lineRule="atLeast"/>
        <w:jc w:val="both"/>
        <w:rPr>
          <w:rFonts w:ascii="Arial" w:hAnsi="Arial" w:cs="Arial"/>
          <w:szCs w:val="20"/>
          <w:lang w:val="et-EE"/>
        </w:rPr>
      </w:pPr>
      <w:r w:rsidRPr="00C66633">
        <w:rPr>
          <w:rFonts w:ascii="Arial" w:hAnsi="Arial" w:cs="Arial"/>
          <w:szCs w:val="20"/>
          <w:lang w:val="et-EE"/>
        </w:rPr>
        <w:t>Valgusti peab taluma toitevõrgu pingekõikumisi vähemalt 180 – 277 V.</w:t>
      </w:r>
    </w:p>
    <w:p w:rsidR="00EB1E24" w:rsidRPr="00C66633" w:rsidRDefault="00EB1E24" w:rsidP="00EB1E24">
      <w:pPr>
        <w:pStyle w:val="ListParagraph"/>
        <w:numPr>
          <w:ilvl w:val="1"/>
          <w:numId w:val="5"/>
        </w:numPr>
        <w:autoSpaceDE w:val="0"/>
        <w:autoSpaceDN w:val="0"/>
        <w:adjustRightInd w:val="0"/>
        <w:spacing w:line="10" w:lineRule="atLeast"/>
        <w:jc w:val="both"/>
        <w:rPr>
          <w:rFonts w:ascii="Arial" w:hAnsi="Arial" w:cs="Arial"/>
          <w:szCs w:val="20"/>
          <w:lang w:val="et-EE"/>
        </w:rPr>
      </w:pPr>
      <w:r w:rsidRPr="00C66633">
        <w:rPr>
          <w:rFonts w:ascii="Arial" w:hAnsi="Arial" w:cs="Arial"/>
          <w:szCs w:val="20"/>
          <w:lang w:val="et-EE"/>
        </w:rPr>
        <w:t>Tänavavalgusti valgusviljakus peab olema värvsustemperatuuril 4000K vähemalt 110 lm/W ja 3000K puhul vähemalt 100lm/W, muinsuskaisealastel valgustitel 2700k 80lm/W.</w:t>
      </w:r>
    </w:p>
    <w:p w:rsidR="00EB1E24" w:rsidRPr="00C66633" w:rsidRDefault="00EB1E24" w:rsidP="00EB1E24">
      <w:pPr>
        <w:pStyle w:val="ListParagraph"/>
        <w:numPr>
          <w:ilvl w:val="1"/>
          <w:numId w:val="5"/>
        </w:numPr>
        <w:autoSpaceDE w:val="0"/>
        <w:autoSpaceDN w:val="0"/>
        <w:adjustRightInd w:val="0"/>
        <w:spacing w:line="10" w:lineRule="atLeast"/>
        <w:jc w:val="both"/>
        <w:rPr>
          <w:rFonts w:ascii="Arial" w:hAnsi="Arial" w:cs="Arial"/>
          <w:szCs w:val="20"/>
          <w:lang w:val="et-EE"/>
        </w:rPr>
      </w:pPr>
      <w:r w:rsidRPr="00C66633">
        <w:rPr>
          <w:rFonts w:ascii="Arial" w:hAnsi="Arial" w:cs="Arial"/>
          <w:szCs w:val="20"/>
          <w:lang w:val="et-EE"/>
        </w:rPr>
        <w:t>Ühe partii erinevate valgustite värvustemperatuuri vahe ei tohi olla suurem kui 400 K;</w:t>
      </w:r>
    </w:p>
    <w:p w:rsidR="00EB1E24" w:rsidRPr="00C66633" w:rsidRDefault="00EB1E24" w:rsidP="00EB1E24">
      <w:pPr>
        <w:pStyle w:val="ListParagraph"/>
        <w:numPr>
          <w:ilvl w:val="1"/>
          <w:numId w:val="5"/>
        </w:numPr>
        <w:autoSpaceDE w:val="0"/>
        <w:autoSpaceDN w:val="0"/>
        <w:adjustRightInd w:val="0"/>
        <w:spacing w:line="10" w:lineRule="atLeast"/>
        <w:jc w:val="both"/>
        <w:rPr>
          <w:rFonts w:ascii="Arial" w:hAnsi="Arial" w:cs="Arial"/>
          <w:i/>
          <w:szCs w:val="20"/>
          <w:lang w:val="et-EE"/>
        </w:rPr>
      </w:pPr>
      <w:r w:rsidRPr="00C66633">
        <w:rPr>
          <w:rFonts w:ascii="Arial" w:hAnsi="Arial" w:cs="Arial"/>
          <w:i/>
          <w:szCs w:val="20"/>
          <w:lang w:val="et-EE"/>
        </w:rPr>
        <w:t xml:space="preserve">Valgusti Eulumdat arvutusfailid peavad olema saada vabavarana ilmaregisteerimise vajaduseta ja sisselogimis piiranguta. Hankijal on õigus nõuda pakutavate valgustite mõõtelabori goniomeetrilisi protokolle </w:t>
      </w:r>
    </w:p>
    <w:p w:rsidR="00EB1E24" w:rsidRPr="00C66633" w:rsidRDefault="00EB1E24" w:rsidP="00EB1E24">
      <w:pPr>
        <w:pStyle w:val="ListParagraph"/>
        <w:numPr>
          <w:ilvl w:val="1"/>
          <w:numId w:val="5"/>
        </w:numPr>
        <w:autoSpaceDE w:val="0"/>
        <w:autoSpaceDN w:val="0"/>
        <w:adjustRightInd w:val="0"/>
        <w:spacing w:line="10" w:lineRule="atLeast"/>
        <w:jc w:val="both"/>
        <w:rPr>
          <w:rFonts w:ascii="Arial" w:hAnsi="Arial" w:cs="Arial"/>
          <w:szCs w:val="20"/>
          <w:lang w:val="et-EE"/>
        </w:rPr>
      </w:pPr>
      <w:r w:rsidRPr="00C66633">
        <w:rPr>
          <w:rFonts w:ascii="Arial" w:hAnsi="Arial" w:cs="Arial"/>
          <w:szCs w:val="20"/>
          <w:lang w:val="et-EE"/>
        </w:rPr>
        <w:t>Valgustid peavad vastama kõigile Euroopa standarditele.Valgusti tootja peab olema jälginud kõiki kehtivaid Euroopa norme.</w:t>
      </w:r>
    </w:p>
    <w:p w:rsidR="00EB1E24" w:rsidRPr="00C66633" w:rsidRDefault="00EB1E24" w:rsidP="00EB1E24">
      <w:pPr>
        <w:pStyle w:val="ListParagraph"/>
        <w:numPr>
          <w:ilvl w:val="1"/>
          <w:numId w:val="5"/>
        </w:numPr>
        <w:autoSpaceDE w:val="0"/>
        <w:autoSpaceDN w:val="0"/>
        <w:adjustRightInd w:val="0"/>
        <w:spacing w:line="10" w:lineRule="atLeast"/>
        <w:jc w:val="both"/>
        <w:rPr>
          <w:rFonts w:ascii="Arial" w:hAnsi="Arial" w:cs="Arial"/>
          <w:szCs w:val="20"/>
          <w:lang w:val="et-EE"/>
        </w:rPr>
      </w:pPr>
      <w:r w:rsidRPr="00C66633">
        <w:rPr>
          <w:rFonts w:ascii="Arial" w:hAnsi="Arial" w:cs="Arial"/>
          <w:szCs w:val="20"/>
          <w:lang w:val="et-EE"/>
        </w:rPr>
        <w:t>Kõik valgustid tuleb varustadad toitekaabliga enne objektile paigaldamist, mis ulatuks metallmastide puhul masti alla teenindus luugini ja puitmastide puhul peab kaabli pikkus võimaldama teostada ühendust masti tipus paigaldatava kaitsmekomplektiga.</w:t>
      </w:r>
    </w:p>
    <w:p w:rsidR="00EB1E24" w:rsidRPr="00C66633" w:rsidRDefault="00EB1E24" w:rsidP="00EB1E24">
      <w:pPr>
        <w:pStyle w:val="ListParagraph"/>
        <w:numPr>
          <w:ilvl w:val="1"/>
          <w:numId w:val="5"/>
        </w:numPr>
        <w:autoSpaceDE w:val="0"/>
        <w:autoSpaceDN w:val="0"/>
        <w:adjustRightInd w:val="0"/>
        <w:spacing w:line="10" w:lineRule="atLeast"/>
        <w:jc w:val="both"/>
        <w:rPr>
          <w:rFonts w:ascii="Arial" w:hAnsi="Arial" w:cs="Arial"/>
          <w:szCs w:val="20"/>
          <w:lang w:val="et-EE"/>
        </w:rPr>
      </w:pPr>
      <w:r w:rsidRPr="00C66633">
        <w:rPr>
          <w:rFonts w:ascii="Arial" w:hAnsi="Arial" w:cs="Arial"/>
          <w:szCs w:val="20"/>
          <w:lang w:val="et-EE"/>
        </w:rPr>
        <w:t>Valgusti peab olema eraldi seadmega kaitstud liig- ja impulsspingete eest. Täiendava liigpingekaitse seadme näitajad peavad olema järgmised: nimilahendusvool In ≥ 5 kA ja -pinge ≥ 10 kV, maksimaalne Impulssvool Imax ≥ 10kA ja kaitsetase Up ≤1,5kV.</w:t>
      </w:r>
    </w:p>
    <w:p w:rsidR="00EB1E24" w:rsidRPr="00C66633" w:rsidRDefault="00EB1E24" w:rsidP="00EB1E24">
      <w:pPr>
        <w:pStyle w:val="ListParagraph"/>
        <w:numPr>
          <w:ilvl w:val="1"/>
          <w:numId w:val="5"/>
        </w:numPr>
        <w:jc w:val="both"/>
        <w:rPr>
          <w:rFonts w:ascii="Arial" w:hAnsi="Arial" w:cs="Arial"/>
          <w:szCs w:val="20"/>
          <w:lang w:val="et-EE"/>
        </w:rPr>
      </w:pPr>
      <w:r w:rsidRPr="00C66633">
        <w:rPr>
          <w:rFonts w:ascii="Arial" w:hAnsi="Arial" w:cs="Arial"/>
          <w:szCs w:val="20"/>
          <w:lang w:val="et-EE"/>
        </w:rPr>
        <w:t>Valgusti peab olema I isolatsiooni klass ja konstruktsioon peab olema teostatud selliselt, et valgusti korpus, elektroonika ja leedmoodul on sama potentsiaali alla ühendatud ning tagama avatud valgusti korral nii elektroonikale kui ka leedmoodulile kaitse elektrostaatilise ülepinge eest (ESD).</w:t>
      </w:r>
    </w:p>
    <w:p w:rsidR="00EB1E24" w:rsidRPr="00C66633" w:rsidRDefault="00EB1E24" w:rsidP="00EB1E24">
      <w:pPr>
        <w:autoSpaceDE w:val="0"/>
        <w:autoSpaceDN w:val="0"/>
        <w:adjustRightInd w:val="0"/>
        <w:spacing w:line="10" w:lineRule="atLeast"/>
        <w:ind w:left="283"/>
        <w:jc w:val="both"/>
        <w:rPr>
          <w:rFonts w:ascii="Arial" w:hAnsi="Arial" w:cs="Arial"/>
          <w:szCs w:val="20"/>
          <w:lang w:val="et-EE"/>
        </w:rPr>
      </w:pPr>
    </w:p>
    <w:p w:rsidR="00EB1E24" w:rsidRPr="00C66633" w:rsidRDefault="00EB1E24" w:rsidP="00EB1E24">
      <w:pPr>
        <w:pStyle w:val="Heading1"/>
        <w:numPr>
          <w:ilvl w:val="0"/>
          <w:numId w:val="5"/>
        </w:numPr>
        <w:rPr>
          <w:rFonts w:ascii="Arial" w:hAnsi="Arial" w:cs="Arial"/>
          <w:sz w:val="20"/>
          <w:szCs w:val="20"/>
        </w:rPr>
      </w:pPr>
      <w:bookmarkStart w:id="4" w:name="_Toc25915983"/>
      <w:r w:rsidRPr="00C66633">
        <w:rPr>
          <w:rFonts w:ascii="Arial" w:hAnsi="Arial" w:cs="Arial"/>
          <w:sz w:val="20"/>
          <w:szCs w:val="20"/>
        </w:rPr>
        <w:t>valgustuse tehniline lahendus</w:t>
      </w:r>
      <w:bookmarkEnd w:id="4"/>
    </w:p>
    <w:p w:rsidR="00EB1E24" w:rsidRPr="00C66633" w:rsidRDefault="00EB1E24" w:rsidP="00EB1E24">
      <w:pPr>
        <w:pStyle w:val="Heading2"/>
        <w:numPr>
          <w:ilvl w:val="1"/>
          <w:numId w:val="5"/>
        </w:numPr>
        <w:rPr>
          <w:rFonts w:ascii="Arial" w:hAnsi="Arial" w:cs="Arial"/>
        </w:rPr>
      </w:pPr>
      <w:bookmarkStart w:id="5" w:name="_Toc25915984"/>
      <w:r w:rsidRPr="00C66633">
        <w:rPr>
          <w:rFonts w:ascii="Arial" w:hAnsi="Arial" w:cs="Arial"/>
        </w:rPr>
        <w:t>Tehnilised andmed</w:t>
      </w:r>
      <w:bookmarkEnd w:id="5"/>
    </w:p>
    <w:p w:rsidR="00EB1E24" w:rsidRPr="00C66633" w:rsidRDefault="00EB1E24" w:rsidP="00EB1E24">
      <w:pPr>
        <w:pStyle w:val="Tabelinimi"/>
        <w:ind w:firstLine="576"/>
        <w:rPr>
          <w:rFonts w:ascii="Arial" w:hAnsi="Arial" w:cs="Arial"/>
        </w:rPr>
      </w:pPr>
      <w:r w:rsidRPr="00C66633">
        <w:rPr>
          <w:rFonts w:ascii="Arial" w:hAnsi="Arial" w:cs="Arial"/>
        </w:rPr>
        <w:t>Tabel 2.1.1</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9"/>
        <w:gridCol w:w="2693"/>
      </w:tblGrid>
      <w:tr w:rsidR="00EB1E24" w:rsidRPr="00C66633" w:rsidTr="00EB1E24">
        <w:trPr>
          <w:trHeight w:val="454"/>
          <w:jc w:val="center"/>
        </w:trPr>
        <w:tc>
          <w:tcPr>
            <w:tcW w:w="5949" w:type="dxa"/>
            <w:vAlign w:val="center"/>
          </w:tcPr>
          <w:p w:rsidR="00EB1E24" w:rsidRPr="00C66633" w:rsidRDefault="00EB1E24" w:rsidP="00EB1E24">
            <w:pPr>
              <w:pStyle w:val="tekst"/>
              <w:ind w:firstLine="0"/>
              <w:jc w:val="left"/>
              <w:rPr>
                <w:rFonts w:ascii="Arial" w:hAnsi="Arial" w:cs="Arial"/>
                <w:sz w:val="20"/>
              </w:rPr>
            </w:pPr>
            <w:r w:rsidRPr="00C66633">
              <w:rPr>
                <w:rFonts w:ascii="Arial" w:hAnsi="Arial" w:cs="Arial"/>
                <w:sz w:val="20"/>
              </w:rPr>
              <w:t>Pingesüsteem</w:t>
            </w:r>
            <w:r w:rsidRPr="00C66633">
              <w:rPr>
                <w:rFonts w:ascii="Arial" w:hAnsi="Arial" w:cs="Arial"/>
                <w:sz w:val="20"/>
              </w:rPr>
              <w:tab/>
            </w:r>
          </w:p>
        </w:tc>
        <w:tc>
          <w:tcPr>
            <w:tcW w:w="2693" w:type="dxa"/>
            <w:vAlign w:val="center"/>
          </w:tcPr>
          <w:p w:rsidR="00EB1E24" w:rsidRPr="00C66633" w:rsidRDefault="00EB1E24" w:rsidP="00EB1E24">
            <w:pPr>
              <w:pStyle w:val="tekst"/>
              <w:ind w:firstLine="0"/>
              <w:jc w:val="center"/>
              <w:rPr>
                <w:rFonts w:ascii="Arial" w:hAnsi="Arial" w:cs="Arial"/>
                <w:sz w:val="20"/>
              </w:rPr>
            </w:pPr>
            <w:r w:rsidRPr="00C66633">
              <w:rPr>
                <w:rFonts w:ascii="Arial" w:hAnsi="Arial" w:cs="Arial"/>
                <w:sz w:val="20"/>
              </w:rPr>
              <w:t>3x400/230 V, 50 Hz</w:t>
            </w:r>
          </w:p>
        </w:tc>
      </w:tr>
      <w:tr w:rsidR="00EB1E24" w:rsidRPr="00C66633" w:rsidTr="00EB1E24">
        <w:trPr>
          <w:trHeight w:val="454"/>
          <w:jc w:val="center"/>
        </w:trPr>
        <w:tc>
          <w:tcPr>
            <w:tcW w:w="5949" w:type="dxa"/>
            <w:vAlign w:val="center"/>
          </w:tcPr>
          <w:p w:rsidR="00EB1E24" w:rsidRPr="00C66633" w:rsidRDefault="00EB1E24" w:rsidP="00EB1E24">
            <w:pPr>
              <w:pStyle w:val="tekst"/>
              <w:ind w:firstLine="0"/>
              <w:jc w:val="left"/>
              <w:rPr>
                <w:rFonts w:ascii="Arial" w:hAnsi="Arial" w:cs="Arial"/>
                <w:sz w:val="20"/>
              </w:rPr>
            </w:pPr>
            <w:r w:rsidRPr="00C66633">
              <w:rPr>
                <w:rFonts w:ascii="Arial" w:hAnsi="Arial" w:cs="Arial"/>
                <w:sz w:val="20"/>
              </w:rPr>
              <w:t>Juhistikusüsteem fiidrites</w:t>
            </w:r>
          </w:p>
        </w:tc>
        <w:tc>
          <w:tcPr>
            <w:tcW w:w="2693" w:type="dxa"/>
            <w:vAlign w:val="center"/>
          </w:tcPr>
          <w:p w:rsidR="00EB1E24" w:rsidRPr="00C66633" w:rsidRDefault="00EB1E24" w:rsidP="00EB1E24">
            <w:pPr>
              <w:pStyle w:val="tekst"/>
              <w:ind w:firstLine="0"/>
              <w:jc w:val="center"/>
              <w:rPr>
                <w:rFonts w:ascii="Arial" w:hAnsi="Arial" w:cs="Arial"/>
                <w:sz w:val="20"/>
              </w:rPr>
            </w:pPr>
            <w:r w:rsidRPr="00C66633">
              <w:rPr>
                <w:rFonts w:ascii="Arial" w:hAnsi="Arial" w:cs="Arial"/>
                <w:sz w:val="20"/>
              </w:rPr>
              <w:t>TN-C</w:t>
            </w:r>
          </w:p>
        </w:tc>
      </w:tr>
      <w:tr w:rsidR="00EB1E24" w:rsidRPr="00C66633" w:rsidTr="00EB1E24">
        <w:trPr>
          <w:trHeight w:val="454"/>
          <w:jc w:val="center"/>
        </w:trPr>
        <w:tc>
          <w:tcPr>
            <w:tcW w:w="5949" w:type="dxa"/>
            <w:vAlign w:val="center"/>
          </w:tcPr>
          <w:p w:rsidR="00EB1E24" w:rsidRPr="00C66633" w:rsidRDefault="00EB1E24" w:rsidP="00EB1E24">
            <w:pPr>
              <w:pStyle w:val="tekst"/>
              <w:ind w:firstLine="0"/>
              <w:jc w:val="left"/>
              <w:rPr>
                <w:rFonts w:ascii="Arial" w:hAnsi="Arial" w:cs="Arial"/>
                <w:sz w:val="20"/>
              </w:rPr>
            </w:pPr>
            <w:r w:rsidRPr="00C66633">
              <w:rPr>
                <w:rFonts w:ascii="Arial" w:hAnsi="Arial" w:cs="Arial"/>
                <w:sz w:val="20"/>
              </w:rPr>
              <w:t>Juhistikusüsteem mastides</w:t>
            </w:r>
          </w:p>
        </w:tc>
        <w:tc>
          <w:tcPr>
            <w:tcW w:w="2693" w:type="dxa"/>
            <w:vAlign w:val="center"/>
          </w:tcPr>
          <w:p w:rsidR="00EB1E24" w:rsidRPr="00C66633" w:rsidRDefault="00EB1E24" w:rsidP="00EB1E24">
            <w:pPr>
              <w:pStyle w:val="tekst"/>
              <w:ind w:firstLine="0"/>
              <w:jc w:val="center"/>
              <w:rPr>
                <w:rFonts w:ascii="Arial" w:hAnsi="Arial" w:cs="Arial"/>
                <w:sz w:val="20"/>
              </w:rPr>
            </w:pPr>
            <w:r w:rsidRPr="00C66633">
              <w:rPr>
                <w:rFonts w:ascii="Arial" w:hAnsi="Arial" w:cs="Arial"/>
                <w:sz w:val="20"/>
              </w:rPr>
              <w:t>TN-C-S</w:t>
            </w:r>
          </w:p>
        </w:tc>
      </w:tr>
    </w:tbl>
    <w:p w:rsidR="00EB1E24" w:rsidRPr="00C66633" w:rsidRDefault="00EB1E24" w:rsidP="00EB1E24">
      <w:pPr>
        <w:rPr>
          <w:rFonts w:ascii="Arial" w:hAnsi="Arial" w:cs="Arial"/>
          <w:szCs w:val="20"/>
          <w:lang w:val="et-EE"/>
        </w:rPr>
      </w:pPr>
    </w:p>
    <w:p w:rsidR="00EB1E24" w:rsidRPr="00C66633" w:rsidRDefault="00EB1E24" w:rsidP="00EB1E24">
      <w:pPr>
        <w:pStyle w:val="Heading2"/>
        <w:numPr>
          <w:ilvl w:val="1"/>
          <w:numId w:val="5"/>
        </w:numPr>
        <w:rPr>
          <w:rFonts w:ascii="Arial" w:hAnsi="Arial" w:cs="Arial"/>
        </w:rPr>
      </w:pPr>
      <w:bookmarkStart w:id="6" w:name="_Toc25915985"/>
      <w:r w:rsidRPr="00C66633">
        <w:rPr>
          <w:rFonts w:ascii="Arial" w:hAnsi="Arial" w:cs="Arial"/>
        </w:rPr>
        <w:t>Valgustehnilised arvutused</w:t>
      </w:r>
      <w:bookmarkEnd w:id="6"/>
    </w:p>
    <w:p w:rsidR="00EB1E24" w:rsidRPr="00C66633" w:rsidRDefault="00EB1E24" w:rsidP="00EB1E24">
      <w:pPr>
        <w:pStyle w:val="Tekst0"/>
        <w:jc w:val="both"/>
        <w:rPr>
          <w:rFonts w:ascii="Arial" w:hAnsi="Arial" w:cs="Arial"/>
          <w:sz w:val="20"/>
        </w:rPr>
      </w:pPr>
      <w:r w:rsidRPr="00C66633">
        <w:rPr>
          <w:rFonts w:ascii="Arial" w:hAnsi="Arial" w:cs="Arial"/>
          <w:sz w:val="20"/>
        </w:rPr>
        <w:t>Valgustehnilised arvutused on koostatud programmiga Dialux Evo 8.2, tulemused on välja toodud projekti lisades. Arvutused on koostatud kõigile käesolevas projektis kajastatud situatsioonidele. Valgustehnilised arvutused esitatud projektis aleviku/külade kaupa eraldi ning toodud antud projekti koosseisus.</w:t>
      </w:r>
    </w:p>
    <w:p w:rsidR="00EB1E24" w:rsidRPr="00C66633" w:rsidRDefault="00EB1E24" w:rsidP="00EB1E24">
      <w:pPr>
        <w:pStyle w:val="tekst"/>
        <w:ind w:right="141" w:firstLine="0"/>
        <w:rPr>
          <w:rFonts w:ascii="Arial" w:hAnsi="Arial" w:cs="Arial"/>
          <w:sz w:val="20"/>
        </w:rPr>
      </w:pPr>
      <w:r w:rsidRPr="00C66633">
        <w:rPr>
          <w:rFonts w:ascii="Arial" w:hAnsi="Arial" w:cs="Arial"/>
          <w:sz w:val="20"/>
        </w:rPr>
        <w:t>Valgustusklasside ja kasutustegurite valik on tehtud arvestades järgmisi tegureid:</w:t>
      </w:r>
    </w:p>
    <w:p w:rsidR="00EB1E24" w:rsidRPr="00C66633" w:rsidRDefault="00EB1E24" w:rsidP="00EB1E24">
      <w:pPr>
        <w:pStyle w:val="tekst"/>
        <w:ind w:right="141" w:firstLine="0"/>
        <w:rPr>
          <w:rFonts w:ascii="Arial" w:hAnsi="Arial" w:cs="Arial"/>
          <w:sz w:val="20"/>
        </w:rPr>
      </w:pPr>
    </w:p>
    <w:p w:rsidR="00EB1E24" w:rsidRPr="00C66633" w:rsidRDefault="00EB1E24" w:rsidP="00EB1E24">
      <w:pPr>
        <w:pStyle w:val="tekst"/>
        <w:numPr>
          <w:ilvl w:val="0"/>
          <w:numId w:val="9"/>
        </w:numPr>
        <w:ind w:right="141"/>
        <w:rPr>
          <w:rFonts w:ascii="Arial" w:hAnsi="Arial" w:cs="Arial"/>
          <w:sz w:val="20"/>
        </w:rPr>
      </w:pPr>
      <w:r w:rsidRPr="00C66633">
        <w:rPr>
          <w:rFonts w:ascii="Arial" w:hAnsi="Arial" w:cs="Arial"/>
          <w:sz w:val="20"/>
        </w:rPr>
        <w:t>Valgustusklassidest tulenevad tegurid</w:t>
      </w:r>
    </w:p>
    <w:p w:rsidR="00EB1E24" w:rsidRPr="00C66633" w:rsidRDefault="00EB1E24" w:rsidP="00EB1E24">
      <w:pPr>
        <w:pStyle w:val="tekst"/>
        <w:numPr>
          <w:ilvl w:val="0"/>
          <w:numId w:val="9"/>
        </w:numPr>
        <w:ind w:right="141"/>
        <w:rPr>
          <w:rFonts w:ascii="Arial" w:hAnsi="Arial" w:cs="Arial"/>
          <w:sz w:val="20"/>
        </w:rPr>
      </w:pPr>
      <w:r w:rsidRPr="00C66633">
        <w:rPr>
          <w:rFonts w:ascii="Arial" w:hAnsi="Arial" w:cs="Arial"/>
          <w:sz w:val="20"/>
        </w:rPr>
        <w:t>Säilivustegurid</w:t>
      </w:r>
    </w:p>
    <w:p w:rsidR="00EB1E24" w:rsidRPr="00C66633" w:rsidRDefault="00EB1E24" w:rsidP="00EB1E24">
      <w:pPr>
        <w:pStyle w:val="tekst"/>
        <w:numPr>
          <w:ilvl w:val="0"/>
          <w:numId w:val="9"/>
        </w:numPr>
        <w:ind w:right="141"/>
        <w:rPr>
          <w:rFonts w:ascii="Arial" w:hAnsi="Arial" w:cs="Arial"/>
          <w:sz w:val="20"/>
        </w:rPr>
      </w:pPr>
      <w:r w:rsidRPr="00C66633">
        <w:rPr>
          <w:rFonts w:ascii="Arial" w:hAnsi="Arial" w:cs="Arial"/>
          <w:sz w:val="20"/>
        </w:rPr>
        <w:t>Teekatte tüübist tulenevad tegurid</w:t>
      </w:r>
    </w:p>
    <w:p w:rsidR="00EB1E24" w:rsidRPr="00C66633" w:rsidRDefault="00EB1E24" w:rsidP="00EB1E24">
      <w:pPr>
        <w:jc w:val="both"/>
        <w:rPr>
          <w:rFonts w:ascii="Arial" w:hAnsi="Arial" w:cs="Arial"/>
          <w:szCs w:val="20"/>
          <w:lang w:eastAsia="ar-SA"/>
        </w:rPr>
      </w:pPr>
    </w:p>
    <w:p w:rsidR="00EB1E24" w:rsidRPr="00C66633" w:rsidRDefault="00EB1E24" w:rsidP="00EB1E24">
      <w:pPr>
        <w:jc w:val="both"/>
        <w:rPr>
          <w:rFonts w:ascii="Arial" w:hAnsi="Arial" w:cs="Arial"/>
          <w:szCs w:val="20"/>
          <w:lang w:val="fi-FI" w:eastAsia="ar-SA"/>
        </w:rPr>
      </w:pPr>
      <w:r w:rsidRPr="00C66633">
        <w:rPr>
          <w:rFonts w:ascii="Arial" w:hAnsi="Arial" w:cs="Arial"/>
          <w:szCs w:val="20"/>
          <w:lang w:val="fi-FI" w:eastAsia="ar-SA"/>
        </w:rPr>
        <w:t>Valgustuslahendus on projekteeritud selliselt, et see ei häiriks valgusreostusega. Kõik valgusallikad on vastavuses fotobioloogilise ohutuse standardi EVS-EN 62471  nõuetele (aktsepteeritavad klassid on RG0 (exempt group) ja RG1 (risk group 1)).</w:t>
      </w:r>
    </w:p>
    <w:p w:rsidR="00EB1E24" w:rsidRPr="00C66633" w:rsidRDefault="00EB1E24" w:rsidP="00EB1E24">
      <w:pPr>
        <w:pStyle w:val="Heading3"/>
        <w:numPr>
          <w:ilvl w:val="2"/>
          <w:numId w:val="5"/>
        </w:numPr>
        <w:rPr>
          <w:rFonts w:ascii="Arial" w:hAnsi="Arial"/>
          <w:b/>
        </w:rPr>
      </w:pPr>
      <w:bookmarkStart w:id="7" w:name="_Toc25915986"/>
      <w:r w:rsidRPr="00C66633">
        <w:rPr>
          <w:rFonts w:ascii="Arial" w:hAnsi="Arial"/>
          <w:b/>
        </w:rPr>
        <w:t>Valgustusklassid</w:t>
      </w:r>
      <w:bookmarkEnd w:id="7"/>
    </w:p>
    <w:p w:rsidR="00EB1E24" w:rsidRPr="00C66633" w:rsidRDefault="00EB1E24" w:rsidP="00EB1E24">
      <w:pPr>
        <w:pStyle w:val="Tekst0"/>
        <w:jc w:val="both"/>
        <w:rPr>
          <w:rFonts w:ascii="Arial" w:hAnsi="Arial" w:cs="Arial"/>
          <w:sz w:val="20"/>
        </w:rPr>
      </w:pPr>
      <w:bookmarkStart w:id="8" w:name="OLE_LINK1"/>
      <w:bookmarkStart w:id="9" w:name="OLE_LINK2"/>
      <w:bookmarkStart w:id="10" w:name="OLE_LINK3"/>
      <w:r w:rsidRPr="00C66633">
        <w:rPr>
          <w:rFonts w:ascii="Arial" w:hAnsi="Arial" w:cs="Arial"/>
          <w:sz w:val="20"/>
        </w:rPr>
        <w:t>Valgustusklasside määramisel on lähtutud standardist CEN/TR 13201-1:2015. Arvutuse arvestuslik piirkond on määratud tee asfaltkatte või äärekivi servadega. Valgustusklassid on toodud koos arvutuskäiguga projekti lisades, vt. lisa 4.</w:t>
      </w:r>
    </w:p>
    <w:p w:rsidR="00EB1E24" w:rsidRPr="00C66633" w:rsidRDefault="00EB1E24" w:rsidP="00EB1E24">
      <w:pPr>
        <w:pStyle w:val="Heading3"/>
        <w:numPr>
          <w:ilvl w:val="2"/>
          <w:numId w:val="5"/>
        </w:numPr>
        <w:rPr>
          <w:rFonts w:ascii="Arial" w:hAnsi="Arial"/>
          <w:b/>
        </w:rPr>
      </w:pPr>
      <w:bookmarkStart w:id="11" w:name="_Toc25915987"/>
      <w:bookmarkEnd w:id="8"/>
      <w:bookmarkEnd w:id="9"/>
      <w:bookmarkEnd w:id="10"/>
      <w:r w:rsidRPr="00C66633">
        <w:rPr>
          <w:rFonts w:ascii="Arial" w:hAnsi="Arial"/>
          <w:b/>
        </w:rPr>
        <w:lastRenderedPageBreak/>
        <w:t>Säilivustegurid</w:t>
      </w:r>
      <w:bookmarkEnd w:id="11"/>
    </w:p>
    <w:p w:rsidR="00EB1E24" w:rsidRPr="00C66633" w:rsidRDefault="00EB1E24" w:rsidP="00EB1E24">
      <w:pPr>
        <w:pStyle w:val="Tekst0"/>
        <w:rPr>
          <w:rFonts w:ascii="Arial" w:hAnsi="Arial" w:cs="Arial"/>
          <w:sz w:val="20"/>
        </w:rPr>
      </w:pPr>
      <w:r w:rsidRPr="00C66633">
        <w:rPr>
          <w:rFonts w:ascii="Arial" w:hAnsi="Arial" w:cs="Arial"/>
          <w:sz w:val="20"/>
        </w:rPr>
        <w:t>Arvutustes kasutatud säileväärtused on vastavad järgmistele valgusti tööea parameetritele :</w:t>
      </w:r>
    </w:p>
    <w:p w:rsidR="00EB1E24" w:rsidRPr="00C66633" w:rsidRDefault="00EB1E24" w:rsidP="00EB1E24">
      <w:pPr>
        <w:pStyle w:val="Tekst0"/>
        <w:jc w:val="both"/>
        <w:rPr>
          <w:rFonts w:ascii="Arial" w:hAnsi="Arial" w:cs="Arial"/>
          <w:sz w:val="20"/>
        </w:rPr>
      </w:pPr>
      <w:r w:rsidRPr="00C66633">
        <w:rPr>
          <w:rFonts w:ascii="Arial" w:hAnsi="Arial" w:cs="Arial"/>
          <w:sz w:val="20"/>
        </w:rPr>
        <w:t xml:space="preserve"> L90B10  &gt; 100 000 tundi;</w:t>
      </w:r>
    </w:p>
    <w:p w:rsidR="00EB1E24" w:rsidRPr="00C66633" w:rsidRDefault="00EB1E24" w:rsidP="00EB1E24">
      <w:pPr>
        <w:pStyle w:val="Heading2"/>
        <w:numPr>
          <w:ilvl w:val="1"/>
          <w:numId w:val="5"/>
        </w:numPr>
        <w:rPr>
          <w:rFonts w:ascii="Arial" w:hAnsi="Arial" w:cs="Arial"/>
        </w:rPr>
      </w:pPr>
      <w:bookmarkStart w:id="12" w:name="_Toc25915990"/>
      <w:r w:rsidRPr="00C66633">
        <w:rPr>
          <w:rFonts w:ascii="Arial" w:hAnsi="Arial" w:cs="Arial"/>
        </w:rPr>
        <w:t>Juhtimiskil</w:t>
      </w:r>
      <w:bookmarkEnd w:id="12"/>
      <w:r w:rsidR="00D769F5" w:rsidRPr="00C66633">
        <w:rPr>
          <w:rFonts w:ascii="Arial" w:hAnsi="Arial" w:cs="Arial"/>
        </w:rPr>
        <w:t>bid</w:t>
      </w:r>
    </w:p>
    <w:p w:rsidR="008C11FC" w:rsidRPr="00C66633" w:rsidRDefault="008C11FC" w:rsidP="00EB1E24">
      <w:pPr>
        <w:pStyle w:val="Tekst0"/>
        <w:jc w:val="both"/>
        <w:rPr>
          <w:rFonts w:ascii="Arial" w:hAnsi="Arial" w:cs="Arial"/>
          <w:sz w:val="20"/>
        </w:rPr>
      </w:pPr>
      <w:r w:rsidRPr="00C66633">
        <w:rPr>
          <w:rFonts w:ascii="Arial" w:hAnsi="Arial" w:cs="Arial"/>
          <w:sz w:val="20"/>
        </w:rPr>
        <w:t xml:space="preserve">Valgustite toiteks ja juhtimiseks kasutatakse </w:t>
      </w:r>
      <w:r w:rsidR="00BD467E">
        <w:rPr>
          <w:rFonts w:ascii="Arial" w:hAnsi="Arial" w:cs="Arial"/>
          <w:sz w:val="20"/>
        </w:rPr>
        <w:t>olemasolevat Külitse  valgustuse juhtimiskilpi ja uut valgustuse juhtimiskilpi, millele on vaja uut elektriliitumist</w:t>
      </w:r>
      <w:r w:rsidRPr="00C66633">
        <w:rPr>
          <w:rFonts w:ascii="Arial" w:hAnsi="Arial" w:cs="Arial"/>
          <w:sz w:val="20"/>
        </w:rPr>
        <w:t>.</w:t>
      </w:r>
    </w:p>
    <w:p w:rsidR="00EB1E24" w:rsidRPr="00C66633" w:rsidRDefault="00EB1E24" w:rsidP="00EB1E24">
      <w:pPr>
        <w:pStyle w:val="Tekst0"/>
        <w:jc w:val="both"/>
        <w:rPr>
          <w:rFonts w:ascii="Arial" w:hAnsi="Arial" w:cs="Arial"/>
          <w:sz w:val="20"/>
        </w:rPr>
      </w:pPr>
      <w:r w:rsidRPr="00C66633">
        <w:rPr>
          <w:rFonts w:ascii="Arial" w:hAnsi="Arial" w:cs="Arial"/>
          <w:sz w:val="20"/>
        </w:rPr>
        <w:t>Juhtimiskilpide</w:t>
      </w:r>
      <w:r w:rsidR="008C11FC" w:rsidRPr="00C66633">
        <w:rPr>
          <w:rFonts w:ascii="Arial" w:hAnsi="Arial" w:cs="Arial"/>
          <w:sz w:val="20"/>
        </w:rPr>
        <w:t>sse paigaldatud uute seadmete ja kaablite</w:t>
      </w:r>
      <w:r w:rsidRPr="00C66633">
        <w:rPr>
          <w:rFonts w:ascii="Arial" w:hAnsi="Arial" w:cs="Arial"/>
          <w:sz w:val="20"/>
        </w:rPr>
        <w:t xml:space="preserve"> tähistamisel lähtuda (0,4…20)kV võrgustandardist EE 10421629-JV ST 5-10:2004. Juhtimiskilpides näha ette järgmised tähised:  hoiatusmärk kilbi uksel, nimesildid,  fiidritele numbrid (nimetus), kaitseaparatuuri nimivoolud, nimesilt ja amperaaž peakaitsmele.</w:t>
      </w:r>
    </w:p>
    <w:p w:rsidR="00EB1E24" w:rsidRPr="00C66633" w:rsidRDefault="00EB1E24" w:rsidP="00EB1E24">
      <w:pPr>
        <w:pStyle w:val="Tekst0"/>
        <w:jc w:val="both"/>
        <w:rPr>
          <w:rFonts w:ascii="Arial" w:hAnsi="Arial" w:cs="Arial"/>
          <w:sz w:val="20"/>
        </w:rPr>
      </w:pPr>
      <w:r w:rsidRPr="00C66633">
        <w:rPr>
          <w:rFonts w:ascii="Arial" w:hAnsi="Arial" w:cs="Arial"/>
          <w:sz w:val="20"/>
        </w:rPr>
        <w:t>Juhtimiskilpidesse lisada kiletatud uksetasku, millesse paigaldada kiletatud või niiskuskindlale alusele trükitud vastava kilbi skeem. Kiletatud kilbi skeemile lisada pöördele ka kaabli/fiidriskeem. Kaablite otsad tähistada nimesiltidega. Kaablitele jätta ligipääsuvõimalus ampertangide jaoks.</w:t>
      </w:r>
    </w:p>
    <w:p w:rsidR="00EB1E24" w:rsidRPr="00C66633" w:rsidRDefault="00EB1E24" w:rsidP="00EB1E24">
      <w:pPr>
        <w:pStyle w:val="Heading2"/>
        <w:numPr>
          <w:ilvl w:val="1"/>
          <w:numId w:val="5"/>
        </w:numPr>
        <w:rPr>
          <w:rFonts w:ascii="Arial" w:hAnsi="Arial" w:cs="Arial"/>
        </w:rPr>
      </w:pPr>
      <w:bookmarkStart w:id="13" w:name="_Toc25915991"/>
      <w:r w:rsidRPr="00C66633">
        <w:rPr>
          <w:rFonts w:ascii="Arial" w:hAnsi="Arial" w:cs="Arial"/>
        </w:rPr>
        <w:t>Valgustusmastid</w:t>
      </w:r>
      <w:bookmarkEnd w:id="13"/>
    </w:p>
    <w:p w:rsidR="00BD467E" w:rsidRDefault="00BD467E" w:rsidP="00EB1E24">
      <w:pPr>
        <w:jc w:val="both"/>
        <w:rPr>
          <w:rFonts w:ascii="Arial" w:hAnsi="Arial" w:cs="Arial"/>
          <w:szCs w:val="20"/>
          <w:lang w:val="et-EE" w:eastAsia="ar-SA"/>
        </w:rPr>
      </w:pPr>
      <w:r>
        <w:rPr>
          <w:rFonts w:ascii="Arial" w:hAnsi="Arial" w:cs="Arial"/>
          <w:szCs w:val="20"/>
          <w:lang w:val="et-EE" w:eastAsia="ar-SA"/>
        </w:rPr>
        <w:t>Mastidena on planeeritud kasutada TAN immutusega puitmaste. M</w:t>
      </w:r>
      <w:r w:rsidR="00EB1E24" w:rsidRPr="00C66633">
        <w:rPr>
          <w:rFonts w:ascii="Arial" w:hAnsi="Arial" w:cs="Arial"/>
          <w:szCs w:val="20"/>
          <w:lang w:val="et-EE" w:eastAsia="ar-SA"/>
        </w:rPr>
        <w:t>astid paigaldada vastavalt projektis esitatud asendiplaanidele.</w:t>
      </w:r>
      <w:r>
        <w:rPr>
          <w:rFonts w:ascii="Arial" w:hAnsi="Arial" w:cs="Arial"/>
          <w:szCs w:val="20"/>
          <w:lang w:val="et-EE" w:eastAsia="ar-SA"/>
        </w:rPr>
        <w:t xml:space="preserve"> Kuna kohati teeperved on väga kõrged on mastid planeeritud erineva pikkusega.</w:t>
      </w:r>
    </w:p>
    <w:p w:rsidR="00EB1E24" w:rsidRPr="00C66633" w:rsidRDefault="00BD467E" w:rsidP="00EB1E24">
      <w:pPr>
        <w:jc w:val="both"/>
        <w:rPr>
          <w:rFonts w:ascii="Arial" w:hAnsi="Arial" w:cs="Arial"/>
          <w:szCs w:val="20"/>
          <w:lang w:val="et-EE" w:eastAsia="ar-SA"/>
        </w:rPr>
      </w:pPr>
      <w:r>
        <w:rPr>
          <w:rFonts w:ascii="Arial" w:hAnsi="Arial" w:cs="Arial"/>
          <w:szCs w:val="20"/>
          <w:lang w:val="et-EE" w:eastAsia="ar-SA"/>
        </w:rPr>
        <w:t>Osaliselt on valgustus planeeritud Elektrilevi 0,4 kV mastidele. Mastide kasutamiseks ja õhuliini paigaldamiseks tuleb sõlmida kolmepoolne leping ja peale tööde lõppu ühiskasutusleping. Asenda tuleb üks elektrilevi amortiseerunud betoonmast TAN immutusega puitmastiga.</w:t>
      </w:r>
    </w:p>
    <w:p w:rsidR="00007621" w:rsidRPr="00C66633" w:rsidRDefault="00007621" w:rsidP="00EB1E24">
      <w:pPr>
        <w:jc w:val="both"/>
        <w:rPr>
          <w:rFonts w:ascii="Arial" w:hAnsi="Arial" w:cs="Arial"/>
          <w:szCs w:val="20"/>
          <w:lang w:val="et-EE" w:eastAsia="ar-SA"/>
        </w:rPr>
      </w:pPr>
      <w:r w:rsidRPr="00C66633">
        <w:rPr>
          <w:rFonts w:ascii="Arial" w:hAnsi="Arial" w:cs="Arial"/>
          <w:szCs w:val="20"/>
          <w:lang w:val="et-EE" w:eastAsia="ar-SA"/>
        </w:rPr>
        <w:t>Puitmastide paigaldus vastavalt Elektrilevi võrgustandarditele.</w:t>
      </w:r>
    </w:p>
    <w:p w:rsidR="00EB1E24" w:rsidRPr="00C66633" w:rsidRDefault="00EB1E24" w:rsidP="00EB1E24">
      <w:pPr>
        <w:jc w:val="both"/>
        <w:rPr>
          <w:rFonts w:ascii="Arial" w:hAnsi="Arial" w:cs="Arial"/>
          <w:szCs w:val="20"/>
          <w:lang w:val="et-EE" w:eastAsia="ar-SA"/>
        </w:rPr>
      </w:pPr>
    </w:p>
    <w:p w:rsidR="00EB1E24" w:rsidRPr="00C66633" w:rsidRDefault="00EB1E24" w:rsidP="00EB1E24">
      <w:pPr>
        <w:suppressAutoHyphens/>
        <w:rPr>
          <w:rFonts w:ascii="Arial" w:hAnsi="Arial" w:cs="Arial"/>
          <w:szCs w:val="20"/>
          <w:lang w:val="et-EE"/>
        </w:rPr>
      </w:pPr>
      <w:r w:rsidRPr="00C66633">
        <w:rPr>
          <w:rFonts w:ascii="Arial" w:hAnsi="Arial" w:cs="Arial"/>
          <w:szCs w:val="20"/>
          <w:lang w:val="et-EE"/>
        </w:rPr>
        <w:t xml:space="preserve">Mastid peavad kannatama valgusti koormust ning neile peab saama paigaldada vajadusel täiendavalt tänavasilte, liikluskorraldusvahendeid ja  dekoratiivelemente nt lilleampleid. </w:t>
      </w:r>
    </w:p>
    <w:p w:rsidR="00EB1E24" w:rsidRPr="00C66633" w:rsidRDefault="00EB1E24" w:rsidP="00EB1E24">
      <w:pPr>
        <w:suppressAutoHyphens/>
        <w:rPr>
          <w:rFonts w:ascii="Arial" w:hAnsi="Arial" w:cs="Arial"/>
          <w:szCs w:val="20"/>
          <w:lang w:val="et-EE"/>
        </w:rPr>
      </w:pPr>
    </w:p>
    <w:p w:rsidR="00EB1E24" w:rsidRPr="00C66633" w:rsidRDefault="00EB1E24" w:rsidP="00EB1E24">
      <w:pPr>
        <w:jc w:val="both"/>
        <w:rPr>
          <w:rFonts w:ascii="Arial" w:hAnsi="Arial" w:cs="Arial"/>
          <w:szCs w:val="20"/>
          <w:lang w:val="et-EE" w:eastAsia="ar-SA"/>
        </w:rPr>
      </w:pPr>
      <w:r w:rsidRPr="00C66633">
        <w:rPr>
          <w:rFonts w:ascii="Arial" w:hAnsi="Arial" w:cs="Arial"/>
          <w:szCs w:val="20"/>
          <w:lang w:val="et-EE" w:eastAsia="ar-SA"/>
        </w:rPr>
        <w:t>Valgustite konsool-ja kronsteinkinnitus peab tagama valgusti muutumatu asendi konsoolil/kronsteinil ka tugevate tuulte korral.</w:t>
      </w:r>
    </w:p>
    <w:p w:rsidR="00EB1E24" w:rsidRPr="00C66633" w:rsidRDefault="00EB1E24" w:rsidP="00EB1E24">
      <w:pPr>
        <w:jc w:val="both"/>
        <w:rPr>
          <w:rFonts w:ascii="Arial" w:hAnsi="Arial" w:cs="Arial"/>
          <w:szCs w:val="20"/>
          <w:lang w:val="et-EE" w:eastAsia="ar-SA"/>
        </w:rPr>
      </w:pPr>
    </w:p>
    <w:p w:rsidR="00EB1E24" w:rsidRPr="00C66633" w:rsidRDefault="00EB1E24" w:rsidP="00EB1E24">
      <w:pPr>
        <w:jc w:val="both"/>
        <w:rPr>
          <w:rFonts w:ascii="Arial" w:hAnsi="Arial" w:cs="Arial"/>
          <w:szCs w:val="20"/>
          <w:lang w:val="et-EE" w:eastAsia="ar-SA"/>
        </w:rPr>
      </w:pPr>
      <w:r w:rsidRPr="00C66633">
        <w:rPr>
          <w:rFonts w:ascii="Arial" w:hAnsi="Arial" w:cs="Arial"/>
          <w:szCs w:val="20"/>
          <w:lang w:val="et-EE" w:eastAsia="ar-SA"/>
        </w:rPr>
        <w:t>Valgustid ühendada toiteliinile vahe</w:t>
      </w:r>
      <w:r w:rsidR="00BD467E">
        <w:rPr>
          <w:rFonts w:ascii="Arial" w:hAnsi="Arial" w:cs="Arial"/>
          <w:szCs w:val="20"/>
          <w:lang w:val="et-EE" w:eastAsia="ar-SA"/>
        </w:rPr>
        <w:t>ldumisi (järjekorras L1,L2,L3).</w:t>
      </w:r>
    </w:p>
    <w:p w:rsidR="00EB1E24" w:rsidRPr="00C66633" w:rsidRDefault="00EB1E24" w:rsidP="00EB1E24">
      <w:pPr>
        <w:jc w:val="both"/>
        <w:rPr>
          <w:rFonts w:ascii="Arial" w:hAnsi="Arial" w:cs="Arial"/>
          <w:szCs w:val="20"/>
          <w:lang w:val="et-EE" w:eastAsia="ar-SA"/>
        </w:rPr>
      </w:pPr>
    </w:p>
    <w:p w:rsidR="00EB1E24" w:rsidRPr="00C66633" w:rsidRDefault="00BD467E" w:rsidP="00EB1E24">
      <w:pPr>
        <w:jc w:val="both"/>
        <w:rPr>
          <w:rFonts w:ascii="Arial" w:hAnsi="Arial" w:cs="Arial"/>
          <w:szCs w:val="20"/>
          <w:lang w:val="et-EE" w:eastAsia="ar-SA"/>
        </w:rPr>
      </w:pPr>
      <w:r>
        <w:rPr>
          <w:rFonts w:ascii="Arial" w:hAnsi="Arial" w:cs="Arial"/>
          <w:szCs w:val="20"/>
          <w:lang w:val="et-EE" w:eastAsia="ar-SA"/>
        </w:rPr>
        <w:t>Kõikidele mastidesle</w:t>
      </w:r>
      <w:r w:rsidR="00EB1E24" w:rsidRPr="00C66633">
        <w:rPr>
          <w:rFonts w:ascii="Arial" w:hAnsi="Arial" w:cs="Arial"/>
          <w:szCs w:val="20"/>
          <w:lang w:val="et-EE" w:eastAsia="ar-SA"/>
        </w:rPr>
        <w:t xml:space="preserve"> on ette nähtud ühenduskomplekt valgusti kaitseaparatuuri paigaldamiseks valgusti ja kaablite ühendamiseks. </w:t>
      </w:r>
    </w:p>
    <w:p w:rsidR="00EB1E24" w:rsidRPr="00C66633" w:rsidRDefault="00EB1E24" w:rsidP="00EB1E24">
      <w:pPr>
        <w:jc w:val="both"/>
        <w:rPr>
          <w:rFonts w:ascii="Arial" w:hAnsi="Arial" w:cs="Arial"/>
          <w:szCs w:val="20"/>
          <w:lang w:val="et-EE" w:eastAsia="ar-SA"/>
        </w:rPr>
      </w:pPr>
    </w:p>
    <w:p w:rsidR="00EB1E24" w:rsidRPr="00C66633" w:rsidRDefault="00EB1E24" w:rsidP="00EB1E24">
      <w:pPr>
        <w:jc w:val="both"/>
        <w:rPr>
          <w:rFonts w:ascii="Arial" w:hAnsi="Arial" w:cs="Arial"/>
          <w:szCs w:val="20"/>
          <w:lang w:val="fi-FI" w:eastAsia="ar-SA"/>
        </w:rPr>
      </w:pPr>
      <w:r w:rsidRPr="00C66633">
        <w:rPr>
          <w:rFonts w:ascii="Arial" w:hAnsi="Arial" w:cs="Arial"/>
          <w:szCs w:val="20"/>
          <w:lang w:val="fi-FI" w:eastAsia="ar-SA"/>
        </w:rPr>
        <w:t xml:space="preserve">Postide paigutamisel on arvestatud lumekoristusega ja tänavate hooldusega. </w:t>
      </w:r>
    </w:p>
    <w:p w:rsidR="00EB1E24" w:rsidRPr="00C66633" w:rsidRDefault="00EB1E24" w:rsidP="00EB1E24">
      <w:pPr>
        <w:pStyle w:val="Heading2"/>
        <w:numPr>
          <w:ilvl w:val="1"/>
          <w:numId w:val="5"/>
        </w:numPr>
        <w:rPr>
          <w:rFonts w:ascii="Arial" w:hAnsi="Arial" w:cs="Arial"/>
          <w:noProof/>
          <w:lang w:eastAsia="ar-SA"/>
        </w:rPr>
      </w:pPr>
      <w:bookmarkStart w:id="14" w:name="_Toc25915992"/>
      <w:r w:rsidRPr="00C66633">
        <w:rPr>
          <w:rFonts w:ascii="Arial" w:hAnsi="Arial" w:cs="Arial"/>
          <w:noProof/>
          <w:lang w:eastAsia="ar-SA"/>
        </w:rPr>
        <w:t>Kaablite paigaldus</w:t>
      </w:r>
      <w:bookmarkEnd w:id="14"/>
    </w:p>
    <w:p w:rsidR="00F073DF" w:rsidRDefault="00F073DF" w:rsidP="00EB1E24">
      <w:pPr>
        <w:jc w:val="both"/>
        <w:rPr>
          <w:rFonts w:ascii="Arial" w:hAnsi="Arial" w:cs="Arial"/>
          <w:szCs w:val="20"/>
          <w:lang w:val="et-EE" w:eastAsia="ar-SA"/>
        </w:rPr>
      </w:pPr>
      <w:r>
        <w:rPr>
          <w:rFonts w:ascii="Arial" w:hAnsi="Arial" w:cs="Arial"/>
          <w:szCs w:val="20"/>
          <w:lang w:val="et-EE" w:eastAsia="ar-SA"/>
        </w:rPr>
        <w:t>Valgustiuse liin on planeeritud 5 juhtmelise õhukaabliga EX5x25.</w:t>
      </w:r>
    </w:p>
    <w:p w:rsidR="00F073DF" w:rsidRDefault="00F073DF" w:rsidP="00EB1E24">
      <w:pPr>
        <w:jc w:val="both"/>
        <w:rPr>
          <w:rFonts w:ascii="Arial" w:hAnsi="Arial" w:cs="Arial"/>
          <w:szCs w:val="20"/>
          <w:lang w:val="et-EE" w:eastAsia="ar-SA"/>
        </w:rPr>
      </w:pPr>
    </w:p>
    <w:p w:rsidR="00F073DF" w:rsidRDefault="00F073DF" w:rsidP="00EB1E24">
      <w:pPr>
        <w:jc w:val="both"/>
        <w:rPr>
          <w:rFonts w:ascii="Arial" w:hAnsi="Arial" w:cs="Arial"/>
          <w:szCs w:val="20"/>
          <w:lang w:val="et-EE" w:eastAsia="ar-SA"/>
        </w:rPr>
      </w:pPr>
      <w:r>
        <w:rPr>
          <w:rFonts w:ascii="Arial" w:hAnsi="Arial" w:cs="Arial"/>
          <w:szCs w:val="20"/>
          <w:lang w:val="et-EE" w:eastAsia="ar-SA"/>
        </w:rPr>
        <w:t>Põhivõrgu kõrgepinge liini all paigaldatakse ühenduskaabel pinnasesse. Kaablikaitsetoru paigaldada kinnisel meetodil 1,2 m sügavusele</w:t>
      </w:r>
    </w:p>
    <w:p w:rsidR="00EB1E24" w:rsidRPr="00C66633" w:rsidRDefault="00EB1E24" w:rsidP="00EB1E24">
      <w:pPr>
        <w:jc w:val="both"/>
        <w:rPr>
          <w:rFonts w:ascii="Arial" w:hAnsi="Arial" w:cs="Arial"/>
          <w:szCs w:val="20"/>
          <w:lang w:val="et-EE" w:eastAsia="ar-SA"/>
        </w:rPr>
      </w:pPr>
      <w:r w:rsidRPr="00C66633">
        <w:rPr>
          <w:rFonts w:ascii="Arial" w:hAnsi="Arial" w:cs="Arial"/>
          <w:szCs w:val="20"/>
          <w:lang w:val="et-EE" w:eastAsia="ar-SA"/>
        </w:rPr>
        <w:t>Valgustuse liinid, mis on ette nähtud ehitada maakaabliga  AXPK - 1kV, tuleb maakaablite otsad varustada termokahanevate otsamuhvidega. Kaabli ristlõike valikul on arvestatud perspektiivse koormuse juurdelülitamise võimalusega.</w:t>
      </w:r>
    </w:p>
    <w:p w:rsidR="00EB1E24" w:rsidRPr="00C66633" w:rsidRDefault="00EB1E24" w:rsidP="00EB1E24">
      <w:pPr>
        <w:jc w:val="both"/>
        <w:rPr>
          <w:rFonts w:ascii="Arial" w:hAnsi="Arial" w:cs="Arial"/>
          <w:szCs w:val="20"/>
          <w:lang w:val="et-EE" w:eastAsia="ar-SA"/>
        </w:rPr>
      </w:pPr>
    </w:p>
    <w:p w:rsidR="00F073DF" w:rsidRDefault="00EB1E24" w:rsidP="00EB1E24">
      <w:pPr>
        <w:jc w:val="both"/>
        <w:rPr>
          <w:rFonts w:ascii="Arial" w:hAnsi="Arial" w:cs="Arial"/>
          <w:szCs w:val="20"/>
          <w:lang w:val="et-EE" w:eastAsia="ar-SA"/>
        </w:rPr>
      </w:pPr>
      <w:r w:rsidRPr="00C66633">
        <w:rPr>
          <w:rFonts w:ascii="Arial" w:hAnsi="Arial" w:cs="Arial"/>
          <w:szCs w:val="20"/>
          <w:lang w:val="et-EE" w:eastAsia="ar-SA"/>
        </w:rPr>
        <w:t xml:space="preserve">Kõik valgustuse maakaablid kaitsta kaevikus eraldi kaablikaitsetoruga täies ulatuses (toru läbimõõt 75 mm), kaablist 20-30cm kõrgemale paigaldada märke-hoiatuslint. Asfalteeritud teede ja mahasõiduteede alla jäävad valgustuskaablid paigaldada min. 1,5m sügavusele ja kaitsta kaevikus 1250N kaablikaitsetoruga, ülejäänud trassi ulatuses paigaldada kaabel </w:t>
      </w:r>
      <w:r w:rsidR="009D38E6">
        <w:rPr>
          <w:rFonts w:ascii="Arial" w:hAnsi="Arial" w:cs="Arial"/>
          <w:szCs w:val="20"/>
          <w:lang w:val="et-EE" w:eastAsia="ar-SA"/>
        </w:rPr>
        <w:t xml:space="preserve">lahtises kaevikus 0,7m sügavusele </w:t>
      </w:r>
      <w:r w:rsidRPr="00C66633">
        <w:rPr>
          <w:rFonts w:ascii="Arial" w:hAnsi="Arial" w:cs="Arial"/>
          <w:szCs w:val="20"/>
          <w:lang w:val="et-EE" w:eastAsia="ar-SA"/>
        </w:rPr>
        <w:t>ja kasutada 750Nm toru. Kui kaabli paigaldamiseks kasutatakse kinnisel meetodil suundpuurimist, siis peab kasutama kaablikaitsetoru 1250N.</w:t>
      </w:r>
    </w:p>
    <w:p w:rsidR="00EB1E24" w:rsidRDefault="00EB1E24" w:rsidP="00EB1E24">
      <w:pPr>
        <w:jc w:val="both"/>
        <w:rPr>
          <w:rFonts w:ascii="Arial" w:hAnsi="Arial" w:cs="Arial"/>
          <w:szCs w:val="20"/>
          <w:lang w:val="et-EE"/>
        </w:rPr>
      </w:pPr>
      <w:r w:rsidRPr="00C66633">
        <w:rPr>
          <w:rFonts w:ascii="Arial" w:hAnsi="Arial" w:cs="Arial"/>
          <w:szCs w:val="20"/>
          <w:lang w:val="et-EE"/>
        </w:rPr>
        <w:lastRenderedPageBreak/>
        <w:t xml:space="preserve"> </w:t>
      </w:r>
    </w:p>
    <w:p w:rsidR="00EB1E24" w:rsidRPr="00C66633" w:rsidRDefault="00EB1E24" w:rsidP="00EB1E24">
      <w:pPr>
        <w:jc w:val="both"/>
        <w:rPr>
          <w:rFonts w:ascii="Arial" w:hAnsi="Arial" w:cs="Arial"/>
          <w:szCs w:val="20"/>
          <w:lang w:val="et-EE" w:eastAsia="ar-SA"/>
        </w:rPr>
      </w:pPr>
      <w:r w:rsidRPr="00C66633">
        <w:rPr>
          <w:rFonts w:ascii="Arial" w:hAnsi="Arial" w:cs="Arial"/>
          <w:szCs w:val="20"/>
          <w:lang w:val="et-EE" w:eastAsia="ar-SA"/>
        </w:rPr>
        <w:t xml:space="preserve">Juhtimiskilpi ning valgustusmastide sisse paigaldada uutele maakaabli otstele kaablilipikud. </w:t>
      </w:r>
    </w:p>
    <w:p w:rsidR="00EB1E24" w:rsidRPr="00C66633" w:rsidRDefault="00EB1E24" w:rsidP="00EB1E24">
      <w:pPr>
        <w:jc w:val="both"/>
        <w:rPr>
          <w:rFonts w:ascii="Arial" w:hAnsi="Arial" w:cs="Arial"/>
          <w:szCs w:val="20"/>
          <w:lang w:val="et-EE" w:eastAsia="ar-SA"/>
        </w:rPr>
      </w:pPr>
    </w:p>
    <w:p w:rsidR="00EB1E24" w:rsidRPr="00C66633" w:rsidRDefault="00EB1E24" w:rsidP="00EB1E24">
      <w:pPr>
        <w:jc w:val="both"/>
        <w:rPr>
          <w:rFonts w:ascii="Arial" w:hAnsi="Arial" w:cs="Arial"/>
          <w:szCs w:val="20"/>
          <w:lang w:val="et-EE" w:eastAsia="ar-SA"/>
        </w:rPr>
      </w:pPr>
      <w:r w:rsidRPr="00C66633">
        <w:rPr>
          <w:rFonts w:ascii="Arial" w:hAnsi="Arial" w:cs="Arial"/>
          <w:szCs w:val="20"/>
          <w:lang w:val="et-EE" w:eastAsia="ar-SA"/>
        </w:rPr>
        <w:t xml:space="preserve">Kaablilipikutele tuleb kanda järgmised andmed: </w:t>
      </w:r>
    </w:p>
    <w:p w:rsidR="00EB1E24" w:rsidRPr="00C66633" w:rsidRDefault="00EB1E24" w:rsidP="00EB1E24">
      <w:pPr>
        <w:jc w:val="both"/>
        <w:rPr>
          <w:rFonts w:ascii="Arial" w:hAnsi="Arial" w:cs="Arial"/>
          <w:szCs w:val="20"/>
          <w:lang w:val="et-EE" w:eastAsia="ar-SA"/>
        </w:rPr>
      </w:pPr>
      <w:r w:rsidRPr="00C66633">
        <w:rPr>
          <w:rFonts w:ascii="Arial" w:hAnsi="Arial" w:cs="Arial"/>
          <w:szCs w:val="20"/>
          <w:lang w:val="et-EE" w:eastAsia="ar-SA"/>
        </w:rPr>
        <w:t xml:space="preserve">1. Kaabli algus- ja lõpupunkt; </w:t>
      </w:r>
    </w:p>
    <w:p w:rsidR="00EB1E24" w:rsidRPr="00C66633" w:rsidRDefault="00EB1E24" w:rsidP="00EB1E24">
      <w:pPr>
        <w:jc w:val="both"/>
        <w:rPr>
          <w:rFonts w:ascii="Arial" w:hAnsi="Arial" w:cs="Arial"/>
          <w:szCs w:val="20"/>
          <w:lang w:val="et-EE" w:eastAsia="ar-SA"/>
        </w:rPr>
      </w:pPr>
    </w:p>
    <w:p w:rsidR="00EB1E24" w:rsidRPr="00C66633" w:rsidRDefault="00EB1E24" w:rsidP="00EB1E24">
      <w:pPr>
        <w:jc w:val="both"/>
        <w:rPr>
          <w:rFonts w:ascii="Arial" w:hAnsi="Arial" w:cs="Arial"/>
          <w:szCs w:val="20"/>
          <w:lang w:val="et-EE" w:eastAsia="ar-SA"/>
        </w:rPr>
      </w:pPr>
      <w:r w:rsidRPr="00C66633">
        <w:rPr>
          <w:rFonts w:ascii="Arial" w:hAnsi="Arial" w:cs="Arial"/>
          <w:szCs w:val="20"/>
          <w:lang w:val="et-EE" w:eastAsia="ar-SA"/>
        </w:rPr>
        <w:t>Paigaldatavate kaablite minimaalsed püstkaugused  ja rööpvahekaugused ristumistel teiste kommunikatsioonidega nähakse ette  vastavalt standarditele ja normidele, mis on toodud käesoleva projekti peatükis 1.4 „Normdokumendid“.</w:t>
      </w:r>
    </w:p>
    <w:p w:rsidR="00EB1E24" w:rsidRPr="00C66633" w:rsidRDefault="00EB1E24" w:rsidP="00EB1E24">
      <w:pPr>
        <w:jc w:val="both"/>
        <w:rPr>
          <w:rFonts w:ascii="Arial" w:hAnsi="Arial" w:cs="Arial"/>
          <w:szCs w:val="20"/>
          <w:lang w:val="et-EE" w:eastAsia="ar-SA"/>
        </w:rPr>
      </w:pPr>
    </w:p>
    <w:p w:rsidR="00EB1E24" w:rsidRPr="00C66633" w:rsidRDefault="00EB1E24" w:rsidP="00EB1E24">
      <w:pPr>
        <w:jc w:val="both"/>
        <w:rPr>
          <w:rFonts w:ascii="Arial" w:hAnsi="Arial" w:cs="Arial"/>
          <w:szCs w:val="20"/>
          <w:lang w:val="et-EE" w:eastAsia="ar-SA"/>
        </w:rPr>
      </w:pPr>
      <w:r w:rsidRPr="00C66633">
        <w:rPr>
          <w:rFonts w:ascii="Arial" w:hAnsi="Arial" w:cs="Arial"/>
          <w:szCs w:val="20"/>
          <w:lang w:val="et-EE" w:eastAsia="ar-SA"/>
        </w:rPr>
        <w:t>Ristumistel teiste maa-aluste kommunikatsioonidega (sidekaablid, vee- ja kanalisatsiooni-, gaasi- ja soojatorustikud) tuleb kohale kutsuda võrguvaldajate esindajad.</w:t>
      </w:r>
    </w:p>
    <w:p w:rsidR="00EB1E24" w:rsidRPr="00C66633" w:rsidRDefault="00EB1E24" w:rsidP="00EB1E24">
      <w:pPr>
        <w:jc w:val="both"/>
        <w:rPr>
          <w:rFonts w:ascii="Arial" w:hAnsi="Arial" w:cs="Arial"/>
          <w:szCs w:val="20"/>
          <w:lang w:val="et-EE" w:eastAsia="ar-SA"/>
        </w:rPr>
      </w:pPr>
    </w:p>
    <w:p w:rsidR="00EB1E24" w:rsidRPr="00C66633" w:rsidRDefault="00EB1E24" w:rsidP="00EB1E24">
      <w:pPr>
        <w:jc w:val="both"/>
        <w:rPr>
          <w:rFonts w:ascii="Arial" w:hAnsi="Arial" w:cs="Arial"/>
          <w:szCs w:val="20"/>
          <w:lang w:val="et-EE" w:eastAsia="ar-SA"/>
        </w:rPr>
      </w:pPr>
      <w:r w:rsidRPr="00C66633">
        <w:rPr>
          <w:rFonts w:ascii="Arial" w:hAnsi="Arial" w:cs="Arial"/>
          <w:szCs w:val="20"/>
          <w:lang w:val="et-EE" w:eastAsia="ar-SA"/>
        </w:rPr>
        <w:t>Projekteeritud kaabli paiknemise ristuva tehnovõrgu all või kohal määrab tehnovõrgu sügavus. Ristumine olemasoleva tehnovõrguga teostada selle tehnovõrgu alt, kui pealpool pole võimalik kinni pidada nõutavast kujast või ei nõuta teisiti.</w:t>
      </w:r>
      <w:r w:rsidRPr="00C66633">
        <w:rPr>
          <w:rFonts w:ascii="Arial" w:hAnsi="Arial" w:cs="Arial"/>
          <w:szCs w:val="20"/>
          <w:lang w:val="et-EE"/>
        </w:rPr>
        <w:t xml:space="preserve"> </w:t>
      </w:r>
      <w:r w:rsidRPr="00C66633">
        <w:rPr>
          <w:rFonts w:ascii="Arial" w:hAnsi="Arial" w:cs="Arial"/>
          <w:szCs w:val="20"/>
          <w:lang w:val="et-EE" w:eastAsia="ar-SA"/>
        </w:rPr>
        <w:t>Vajadusel toestada olemasolevad side- ja elektrikaablid kaevetööde ajaks. Kui kaevamistööde käigus selgub, et maaalused kommunikatsioonid paiknevad teisiti kui geoalusel märgitud, siis teavitada sellest vastavate kommunikatsioonide esindajaid. Kaevamistööd teiste kommunikatsioonide kaitsetsoonis teostada käsitsi.</w:t>
      </w:r>
    </w:p>
    <w:p w:rsidR="00EB1E24" w:rsidRPr="00C66633" w:rsidRDefault="00EB1E24" w:rsidP="00EB1E24">
      <w:pPr>
        <w:jc w:val="both"/>
        <w:rPr>
          <w:rFonts w:ascii="Arial" w:hAnsi="Arial" w:cs="Arial"/>
          <w:szCs w:val="20"/>
          <w:lang w:val="et-EE" w:eastAsia="ar-SA"/>
        </w:rPr>
      </w:pPr>
    </w:p>
    <w:p w:rsidR="00EB1E24" w:rsidRPr="00C66633" w:rsidRDefault="00EB1E24" w:rsidP="00EB1E24">
      <w:pPr>
        <w:jc w:val="both"/>
        <w:rPr>
          <w:rFonts w:ascii="Arial" w:hAnsi="Arial" w:cs="Arial"/>
          <w:szCs w:val="20"/>
          <w:lang w:val="et-EE" w:eastAsia="ar-SA"/>
        </w:rPr>
      </w:pPr>
      <w:r w:rsidRPr="00C66633">
        <w:rPr>
          <w:rFonts w:ascii="Arial" w:hAnsi="Arial" w:cs="Arial"/>
          <w:szCs w:val="20"/>
          <w:lang w:val="et-EE" w:eastAsia="ar-SA"/>
        </w:rPr>
        <w:t xml:space="preserve">Truubi alt läbimineku korral kaabli min sügavus min. 1,0m truubi põhjast. Truubist läbiminek elektrikaabliga keelatud. </w:t>
      </w:r>
    </w:p>
    <w:p w:rsidR="00EB1E24" w:rsidRPr="00C66633" w:rsidRDefault="00EB1E24" w:rsidP="00EB1E24">
      <w:pPr>
        <w:jc w:val="both"/>
        <w:rPr>
          <w:rFonts w:ascii="Arial" w:hAnsi="Arial" w:cs="Arial"/>
          <w:szCs w:val="20"/>
          <w:lang w:val="et-EE" w:eastAsia="ar-SA"/>
        </w:rPr>
      </w:pPr>
    </w:p>
    <w:p w:rsidR="00EB1E24" w:rsidRPr="00C66633" w:rsidRDefault="00EB1E24" w:rsidP="00EB1E24">
      <w:pPr>
        <w:jc w:val="both"/>
        <w:rPr>
          <w:rFonts w:ascii="Arial" w:hAnsi="Arial" w:cs="Arial"/>
          <w:szCs w:val="20"/>
          <w:lang w:val="et-EE" w:eastAsia="ar-SA"/>
        </w:rPr>
      </w:pPr>
      <w:r w:rsidRPr="00C66633">
        <w:rPr>
          <w:rFonts w:ascii="Arial" w:hAnsi="Arial" w:cs="Arial"/>
          <w:szCs w:val="20"/>
          <w:lang w:val="et-EE" w:eastAsia="ar-SA"/>
        </w:rPr>
        <w:t>Kaablite kaevesse paigaldamisel ja kaablikraavi täitepinnasega täitmisel tuleb järgida Elektrilevi OÜ 0,4-20kV võrgustandardit.</w:t>
      </w:r>
    </w:p>
    <w:p w:rsidR="00EB1E24" w:rsidRPr="00C66633" w:rsidRDefault="00EB1E24" w:rsidP="00EB1E24">
      <w:pPr>
        <w:jc w:val="both"/>
        <w:rPr>
          <w:rFonts w:ascii="Arial" w:hAnsi="Arial" w:cs="Arial"/>
          <w:szCs w:val="20"/>
          <w:lang w:val="et-EE" w:eastAsia="ar-SA"/>
        </w:rPr>
      </w:pPr>
    </w:p>
    <w:p w:rsidR="00EB1E24" w:rsidRPr="00C66633" w:rsidRDefault="00EB1E24" w:rsidP="00EB1E24">
      <w:pPr>
        <w:jc w:val="both"/>
        <w:rPr>
          <w:rFonts w:ascii="Arial" w:hAnsi="Arial" w:cs="Arial"/>
          <w:szCs w:val="20"/>
          <w:lang w:val="et-EE" w:eastAsia="ar-SA"/>
        </w:rPr>
      </w:pPr>
      <w:r w:rsidRPr="00C66633">
        <w:rPr>
          <w:rFonts w:ascii="Arial" w:hAnsi="Arial" w:cs="Arial"/>
          <w:szCs w:val="20"/>
          <w:lang w:val="et-EE" w:eastAsia="ar-SA"/>
        </w:rPr>
        <w:t>Kaevise laius peab võimaldama kaabli (-te) ja kaablikaitsetoru (-de) takistuseta paigaldust, täitepinnasega (ei tohi sisaldada kive ega tükke, mille läbimõõt on üle 20mm) täitmist, pinnase tihendamist, kaitse- ja hoiatuslindi paigaldamist, käsitsi kaevamisel ka töötaja ohutut liikumist kaevise põhjal. Kaablikaeviku pealtlaius määratakse vastavalt pinnase varisemisnurgale. Piiratud ruumi korral pehmes pinnases tuleb kaevise seinad kindlustada.</w:t>
      </w:r>
    </w:p>
    <w:p w:rsidR="00EB1E24" w:rsidRPr="00C66633" w:rsidRDefault="00EB1E24" w:rsidP="00EB1E24">
      <w:pPr>
        <w:jc w:val="both"/>
        <w:rPr>
          <w:rFonts w:ascii="Arial" w:hAnsi="Arial" w:cs="Arial"/>
          <w:szCs w:val="20"/>
          <w:lang w:val="et-EE" w:eastAsia="ar-SA"/>
        </w:rPr>
      </w:pPr>
    </w:p>
    <w:p w:rsidR="00EB1E24" w:rsidRPr="00C66633" w:rsidRDefault="00EB1E24" w:rsidP="00EB1E24">
      <w:pPr>
        <w:jc w:val="both"/>
        <w:rPr>
          <w:rFonts w:ascii="Arial" w:hAnsi="Arial" w:cs="Arial"/>
          <w:szCs w:val="20"/>
          <w:lang w:val="et-EE" w:eastAsia="ar-SA"/>
        </w:rPr>
      </w:pPr>
      <w:r w:rsidRPr="00C66633">
        <w:rPr>
          <w:rFonts w:ascii="Arial" w:hAnsi="Arial" w:cs="Arial"/>
          <w:szCs w:val="20"/>
          <w:lang w:val="et-EE" w:eastAsia="ar-SA"/>
        </w:rPr>
        <w:t xml:space="preserve">Kaablikraavi täitematerjalina võib kasutada Elektrilevi OÜ standardis Jtar 1 tabelis „Tagasitäiteliiva struktuuri läbilõige“  toodud struktuuriga liiva.  Kaabli kaevis täita täitepinnasega, mis valdavalt ei sisalda üle 20mm suuruseid kive/tükke. Täitmisel pinnas tihendada toru (-de) ümber arvestades pinnase hilisemat vajumist. Kõik kaablikraavid täita tihendatud pinnasega, pinnase tihendamise koefitsient sõidu- ja kõnniteedel on 0,98. </w:t>
      </w:r>
    </w:p>
    <w:p w:rsidR="00EB1E24" w:rsidRPr="00C66633" w:rsidRDefault="00EB1E24" w:rsidP="00EB1E24">
      <w:pPr>
        <w:jc w:val="both"/>
        <w:rPr>
          <w:rFonts w:ascii="Arial" w:hAnsi="Arial" w:cs="Arial"/>
          <w:szCs w:val="20"/>
          <w:lang w:val="et-EE" w:eastAsia="ar-SA"/>
        </w:rPr>
      </w:pPr>
    </w:p>
    <w:p w:rsidR="00EB1E24" w:rsidRPr="00C66633" w:rsidRDefault="00EB1E24" w:rsidP="00EB1E24">
      <w:pPr>
        <w:jc w:val="both"/>
        <w:rPr>
          <w:rFonts w:ascii="Arial" w:hAnsi="Arial" w:cs="Arial"/>
          <w:szCs w:val="20"/>
          <w:lang w:val="et-EE" w:eastAsia="ar-SA"/>
        </w:rPr>
      </w:pPr>
      <w:r w:rsidRPr="00C66633">
        <w:rPr>
          <w:rFonts w:ascii="Arial" w:hAnsi="Arial" w:cs="Arial"/>
          <w:szCs w:val="20"/>
          <w:lang w:val="et-EE" w:eastAsia="ar-SA"/>
        </w:rPr>
        <w:t>Kaablikaitsetorud peavad vastama  standardile  EN-EVS 61386-24:2010 „Elektripaigaldustorud / osad 2-4: Erinõuded maa-alustele kaablipaigaldustorudele“. Kaablitorud tuleb vajadusel vahetada sama läbimõõduga painduva toru vastu. Kaablikaitsetoru tänavavalgustuse kaablitele on rohelist värvi, Elektrilevi kaablitele kollane.</w:t>
      </w:r>
    </w:p>
    <w:p w:rsidR="00EB1E24" w:rsidRPr="00C66633" w:rsidRDefault="00EB1E24" w:rsidP="00EB1E24">
      <w:pPr>
        <w:jc w:val="both"/>
        <w:rPr>
          <w:rFonts w:ascii="Arial" w:hAnsi="Arial" w:cs="Arial"/>
          <w:szCs w:val="20"/>
          <w:lang w:val="et-EE" w:eastAsia="ar-SA"/>
        </w:rPr>
      </w:pPr>
    </w:p>
    <w:p w:rsidR="00EB1E24" w:rsidRPr="00C66633" w:rsidRDefault="00EB1E24" w:rsidP="00EB1E24">
      <w:pPr>
        <w:jc w:val="both"/>
        <w:rPr>
          <w:rFonts w:ascii="Arial" w:hAnsi="Arial" w:cs="Arial"/>
          <w:szCs w:val="20"/>
          <w:lang w:val="et-EE" w:eastAsia="ar-SA"/>
        </w:rPr>
      </w:pPr>
      <w:r w:rsidRPr="00C66633">
        <w:rPr>
          <w:rFonts w:ascii="Arial" w:hAnsi="Arial" w:cs="Arial"/>
          <w:szCs w:val="20"/>
          <w:lang w:val="et-EE" w:eastAsia="ar-SA"/>
        </w:rPr>
        <w:t>Peale õhuliinide- ja maakaablite paigaldamist teha elektrivarustuse liinide ja maandusseadme teostusjoonised. Peale kaevetööde lõppu tuleb ehitajal teostada katete taastamine.</w:t>
      </w:r>
    </w:p>
    <w:p w:rsidR="00EB1E24" w:rsidRPr="00C66633" w:rsidRDefault="00EB1E24" w:rsidP="00EB1E24">
      <w:pPr>
        <w:jc w:val="both"/>
        <w:rPr>
          <w:rFonts w:ascii="Arial" w:hAnsi="Arial" w:cs="Arial"/>
          <w:szCs w:val="20"/>
          <w:lang w:val="et-EE" w:eastAsia="ar-SA"/>
        </w:rPr>
      </w:pPr>
    </w:p>
    <w:p w:rsidR="00EB1E24" w:rsidRPr="00C66633" w:rsidRDefault="00EB1E24" w:rsidP="00EB1E24">
      <w:pPr>
        <w:jc w:val="both"/>
        <w:rPr>
          <w:rFonts w:ascii="Arial" w:hAnsi="Arial" w:cs="Arial"/>
          <w:szCs w:val="20"/>
          <w:lang w:val="et-EE" w:eastAsia="ar-SA"/>
        </w:rPr>
      </w:pPr>
      <w:r w:rsidRPr="00C66633">
        <w:rPr>
          <w:rFonts w:ascii="Arial" w:hAnsi="Arial" w:cs="Arial"/>
          <w:szCs w:val="20"/>
          <w:lang w:val="et-EE" w:eastAsia="ar-SA"/>
        </w:rPr>
        <w:t>Tänavavalgustuse õhuliinide ehitamisel tagada käesoleva elektriprojektiga määratlemata või piisavalt detailiseerimata lahenduste vastavus ülaltoodud juhendmaterjalidega määratletud normidele, tagada liinitrassile ja kaitsevööndile esitatud nõuetest kinnipidamine, tagada ja kontrollida looduses vajalikud vahekaugused looduslikest takistustest, teistest liinidest ja ka teistest kommunikatsioonidest nende rööpkulgemisel.</w:t>
      </w:r>
    </w:p>
    <w:p w:rsidR="00186C82" w:rsidRPr="00C66633" w:rsidRDefault="00186C82" w:rsidP="00EB1E24">
      <w:pPr>
        <w:jc w:val="both"/>
        <w:rPr>
          <w:rFonts w:ascii="Arial" w:hAnsi="Arial" w:cs="Arial"/>
          <w:szCs w:val="20"/>
          <w:lang w:val="et-EE" w:eastAsia="ar-SA"/>
        </w:rPr>
      </w:pPr>
    </w:p>
    <w:p w:rsidR="00186C82" w:rsidRPr="00C66633" w:rsidRDefault="00186C82" w:rsidP="00EB1E24">
      <w:pPr>
        <w:jc w:val="both"/>
        <w:rPr>
          <w:rFonts w:ascii="Arial" w:hAnsi="Arial" w:cs="Arial"/>
          <w:szCs w:val="20"/>
          <w:lang w:val="et-EE" w:eastAsia="ar-SA"/>
        </w:rPr>
      </w:pPr>
      <w:r w:rsidRPr="00C66633">
        <w:rPr>
          <w:rFonts w:ascii="Arial" w:hAnsi="Arial" w:cs="Arial"/>
          <w:szCs w:val="20"/>
          <w:lang w:val="et-EE" w:eastAsia="ar-SA"/>
        </w:rPr>
        <w:t xml:space="preserve">Valgustite </w:t>
      </w:r>
      <w:r w:rsidR="00F073DF">
        <w:rPr>
          <w:rFonts w:ascii="Arial" w:hAnsi="Arial" w:cs="Arial"/>
          <w:szCs w:val="20"/>
          <w:lang w:val="et-EE" w:eastAsia="ar-SA"/>
        </w:rPr>
        <w:t>paigaldamisel</w:t>
      </w:r>
      <w:r w:rsidRPr="00C66633">
        <w:rPr>
          <w:rFonts w:ascii="Arial" w:hAnsi="Arial" w:cs="Arial"/>
          <w:szCs w:val="20"/>
          <w:lang w:val="et-EE" w:eastAsia="ar-SA"/>
        </w:rPr>
        <w:t xml:space="preserve"> Elektrilevi ühiskasutuses olevatel mastidel tuleb järgida Elektrilevi liinidel töötamise korda.</w:t>
      </w:r>
    </w:p>
    <w:p w:rsidR="00EB1E24" w:rsidRPr="00C66633" w:rsidRDefault="00EB1E24" w:rsidP="00EB1E24">
      <w:pPr>
        <w:pStyle w:val="Heading2"/>
        <w:numPr>
          <w:ilvl w:val="1"/>
          <w:numId w:val="5"/>
        </w:numPr>
        <w:rPr>
          <w:rFonts w:ascii="Arial" w:hAnsi="Arial" w:cs="Arial"/>
        </w:rPr>
      </w:pPr>
      <w:bookmarkStart w:id="15" w:name="_Toc25915993"/>
      <w:r w:rsidRPr="00C66633">
        <w:rPr>
          <w:rFonts w:ascii="Arial" w:hAnsi="Arial" w:cs="Arial"/>
        </w:rPr>
        <w:t>Pinnasekatete taastamine</w:t>
      </w:r>
      <w:bookmarkEnd w:id="15"/>
    </w:p>
    <w:p w:rsidR="00EB1E24" w:rsidRPr="00C66633" w:rsidRDefault="00EB1E24" w:rsidP="00EB1E24">
      <w:pPr>
        <w:jc w:val="both"/>
        <w:rPr>
          <w:rFonts w:ascii="Arial" w:hAnsi="Arial" w:cs="Arial"/>
          <w:szCs w:val="20"/>
          <w:lang w:val="et-EE" w:eastAsia="ar-SA"/>
        </w:rPr>
      </w:pPr>
      <w:r w:rsidRPr="00C66633">
        <w:rPr>
          <w:rFonts w:ascii="Arial" w:hAnsi="Arial" w:cs="Arial"/>
          <w:szCs w:val="20"/>
          <w:lang w:val="et-EE" w:eastAsia="ar-SA"/>
        </w:rPr>
        <w:t xml:space="preserve">Pärast ehitustööde lõpetamist taastada tööde käigus rikutud või eemaldatud katted (munakivikatend, kõnniteeplaadid, äärekivid jne.) vastavalt: Majandus ja kommunikatsiooni-ministri määrus 03.08.2015 nr.101 Tee ehitamise kvaliteedi nõuded – </w:t>
      </w:r>
      <w:hyperlink r:id="rId13" w:history="1">
        <w:r w:rsidRPr="00C66633">
          <w:rPr>
            <w:rFonts w:ascii="Arial" w:hAnsi="Arial" w:cs="Arial"/>
            <w:szCs w:val="20"/>
            <w:lang w:val="et-EE" w:eastAsia="ar-SA"/>
          </w:rPr>
          <w:t>Riigi Teataja</w:t>
        </w:r>
      </w:hyperlink>
      <w:r w:rsidRPr="00C66633">
        <w:rPr>
          <w:rFonts w:ascii="Arial" w:hAnsi="Arial" w:cs="Arial"/>
          <w:szCs w:val="20"/>
          <w:lang w:val="et-EE" w:eastAsia="ar-SA"/>
        </w:rPr>
        <w:t xml:space="preserve">. </w:t>
      </w:r>
    </w:p>
    <w:p w:rsidR="00EB1E24" w:rsidRPr="00C66633" w:rsidRDefault="00EB1E24" w:rsidP="00EB1E24">
      <w:pPr>
        <w:jc w:val="both"/>
        <w:rPr>
          <w:rFonts w:ascii="Arial" w:hAnsi="Arial" w:cs="Arial"/>
          <w:szCs w:val="20"/>
          <w:lang w:val="et-EE" w:eastAsia="ar-SA"/>
        </w:rPr>
      </w:pPr>
    </w:p>
    <w:p w:rsidR="00EB1E24" w:rsidRPr="00C66633" w:rsidRDefault="00EB1E24" w:rsidP="00EB1E24">
      <w:pPr>
        <w:jc w:val="both"/>
        <w:rPr>
          <w:rFonts w:ascii="Arial" w:hAnsi="Arial" w:cs="Arial"/>
          <w:szCs w:val="20"/>
          <w:lang w:val="et-EE" w:eastAsia="ar-SA"/>
        </w:rPr>
      </w:pPr>
      <w:r w:rsidRPr="00C66633">
        <w:rPr>
          <w:rFonts w:ascii="Arial" w:hAnsi="Arial" w:cs="Arial"/>
          <w:szCs w:val="20"/>
          <w:lang w:val="et-EE" w:eastAsia="ar-SA"/>
        </w:rPr>
        <w:t xml:space="preserve">Ehituskaevikust väljakaevatav pinnas ei ole sobiv esmaseks tagasitäiteks ega sobi ehituskaeviku tagasitäitmiseks liikluspiirkonnas (sõiduteedel, kõnniteedel). </w:t>
      </w:r>
    </w:p>
    <w:p w:rsidR="00EB1E24" w:rsidRPr="00C66633" w:rsidRDefault="00EB1E24" w:rsidP="00EB1E24">
      <w:pPr>
        <w:jc w:val="both"/>
        <w:rPr>
          <w:rFonts w:ascii="Arial" w:hAnsi="Arial" w:cs="Arial"/>
          <w:szCs w:val="20"/>
          <w:lang w:val="et-EE" w:eastAsia="ar-SA"/>
        </w:rPr>
      </w:pPr>
    </w:p>
    <w:p w:rsidR="00EB1E24" w:rsidRPr="00C66633" w:rsidRDefault="00EB1E24" w:rsidP="00EB1E24">
      <w:pPr>
        <w:jc w:val="both"/>
        <w:rPr>
          <w:rFonts w:ascii="Arial" w:hAnsi="Arial" w:cs="Arial"/>
          <w:szCs w:val="20"/>
          <w:lang w:val="et-EE" w:eastAsia="ar-SA"/>
        </w:rPr>
      </w:pPr>
      <w:r w:rsidRPr="00C66633">
        <w:rPr>
          <w:rFonts w:ascii="Arial" w:hAnsi="Arial" w:cs="Arial"/>
          <w:szCs w:val="20"/>
          <w:lang w:val="et-EE" w:eastAsia="ar-SA"/>
        </w:rPr>
        <w:t>Töövõtja vastutab tööde teostamise ajal keskkonnakaitse eest ehitusplatsil ja selle kõrval oleval alal vastavalt Eesti Vabariigis kehtivatele seadustele ja nõuetele.</w:t>
      </w:r>
    </w:p>
    <w:p w:rsidR="00EB1E24" w:rsidRPr="00C66633" w:rsidRDefault="00EB1E24" w:rsidP="00EB1E24">
      <w:pPr>
        <w:jc w:val="both"/>
        <w:rPr>
          <w:rFonts w:ascii="Arial" w:hAnsi="Arial" w:cs="Arial"/>
          <w:szCs w:val="20"/>
          <w:lang w:val="et-EE" w:eastAsia="ar-SA"/>
        </w:rPr>
      </w:pPr>
    </w:p>
    <w:p w:rsidR="00EB1E24" w:rsidRPr="00C66633" w:rsidRDefault="00EB1E24" w:rsidP="00EB1E24">
      <w:pPr>
        <w:jc w:val="both"/>
        <w:rPr>
          <w:rFonts w:ascii="Arial" w:hAnsi="Arial" w:cs="Arial"/>
          <w:szCs w:val="20"/>
          <w:lang w:val="et-EE" w:eastAsia="ar-SA"/>
        </w:rPr>
      </w:pPr>
      <w:r w:rsidRPr="00C66633">
        <w:rPr>
          <w:rFonts w:ascii="Arial" w:hAnsi="Arial" w:cs="Arial"/>
          <w:szCs w:val="20"/>
          <w:lang w:val="et-EE" w:eastAsia="ar-SA"/>
        </w:rPr>
        <w:t xml:space="preserve">Peale tööde lõpetamist tuleb taastada ehitustööde käigus rikutud või eemaldatud katted (asfalt, muru, kruus, kõnnitee plaadid, äärekivid jne.) enne ehitustööde alustamist pindalaliselt olemas olnud mahus. </w:t>
      </w:r>
    </w:p>
    <w:p w:rsidR="00EB1E24" w:rsidRPr="00C66633" w:rsidRDefault="00EB1E24" w:rsidP="00EB1E24">
      <w:pPr>
        <w:jc w:val="both"/>
        <w:rPr>
          <w:rFonts w:ascii="Arial" w:hAnsi="Arial" w:cs="Arial"/>
          <w:szCs w:val="20"/>
          <w:lang w:val="et-EE" w:eastAsia="ar-SA"/>
        </w:rPr>
      </w:pPr>
      <w:r w:rsidRPr="00C66633">
        <w:rPr>
          <w:rFonts w:ascii="Arial" w:hAnsi="Arial" w:cs="Arial"/>
          <w:szCs w:val="20"/>
          <w:lang w:val="et-EE" w:eastAsia="ar-SA"/>
        </w:rPr>
        <w:t>Kaablitrasside pealiskiht, murukatted, teed ja muud rajatised tuleb taastada vastavalt nende endisele seisukorrale.</w:t>
      </w:r>
    </w:p>
    <w:p w:rsidR="00EB1E24" w:rsidRPr="00C66633" w:rsidRDefault="00EB1E24" w:rsidP="00EB1E24">
      <w:pPr>
        <w:pStyle w:val="Heading2"/>
        <w:numPr>
          <w:ilvl w:val="1"/>
          <w:numId w:val="5"/>
        </w:numPr>
        <w:rPr>
          <w:rFonts w:ascii="Arial" w:hAnsi="Arial" w:cs="Arial"/>
        </w:rPr>
      </w:pPr>
      <w:bookmarkStart w:id="16" w:name="_Toc25915994"/>
      <w:r w:rsidRPr="00C66633">
        <w:rPr>
          <w:rFonts w:ascii="Arial" w:hAnsi="Arial" w:cs="Arial"/>
        </w:rPr>
        <w:t>Kaitse ja maandamine</w:t>
      </w:r>
      <w:bookmarkEnd w:id="16"/>
    </w:p>
    <w:p w:rsidR="00EB1E24" w:rsidRPr="00C66633" w:rsidRDefault="00EB1E24" w:rsidP="00EB1E24">
      <w:pPr>
        <w:jc w:val="both"/>
        <w:rPr>
          <w:rFonts w:ascii="Arial" w:hAnsi="Arial" w:cs="Arial"/>
          <w:szCs w:val="20"/>
          <w:lang w:val="et-EE" w:eastAsia="ar-SA"/>
        </w:rPr>
      </w:pPr>
      <w:r w:rsidRPr="00C66633">
        <w:rPr>
          <w:rFonts w:ascii="Arial" w:hAnsi="Arial" w:cs="Arial"/>
          <w:szCs w:val="20"/>
          <w:lang w:val="et-EE" w:eastAsia="ar-SA"/>
        </w:rPr>
        <w:t>Objekt on projekteeritud vastavuses Eesti standardiga EVS-IEC 60364-4-41:2017 „Ehitiste Elektripaigaldised osa 4-41: Kaitseviisid. Kaitse elektrilöögi eest“.</w:t>
      </w:r>
    </w:p>
    <w:p w:rsidR="00EB1E24" w:rsidRPr="00C66633" w:rsidRDefault="00EB1E24" w:rsidP="00EB1E24">
      <w:pPr>
        <w:jc w:val="both"/>
        <w:rPr>
          <w:rFonts w:ascii="Arial" w:hAnsi="Arial" w:cs="Arial"/>
          <w:szCs w:val="20"/>
          <w:lang w:val="et-EE" w:eastAsia="ar-SA"/>
        </w:rPr>
      </w:pPr>
    </w:p>
    <w:p w:rsidR="00EB1E24" w:rsidRPr="00C66633" w:rsidRDefault="00EB1E24" w:rsidP="00EB1E24">
      <w:pPr>
        <w:jc w:val="both"/>
        <w:rPr>
          <w:rFonts w:ascii="Arial" w:hAnsi="Arial" w:cs="Arial"/>
          <w:szCs w:val="20"/>
          <w:lang w:val="et-EE" w:eastAsia="ar-SA"/>
        </w:rPr>
      </w:pPr>
      <w:r w:rsidRPr="00C66633">
        <w:rPr>
          <w:rFonts w:ascii="Arial" w:hAnsi="Arial" w:cs="Arial"/>
          <w:szCs w:val="20"/>
          <w:lang w:val="et-EE" w:eastAsia="ar-SA"/>
        </w:rPr>
        <w:t xml:space="preserve">Kordusmaandused, mis vastaks maandustakistusele ≤100 </w:t>
      </w:r>
      <w:r w:rsidRPr="00C66633">
        <w:rPr>
          <w:rFonts w:ascii="Arial" w:hAnsi="Arial" w:cs="Arial"/>
          <w:szCs w:val="20"/>
          <w:lang w:eastAsia="ar-SA"/>
        </w:rPr>
        <w:t>Ω</w:t>
      </w:r>
      <w:r w:rsidRPr="00C66633">
        <w:rPr>
          <w:rFonts w:ascii="Arial" w:hAnsi="Arial" w:cs="Arial"/>
          <w:szCs w:val="20"/>
          <w:lang w:val="et-EE" w:eastAsia="ar-SA"/>
        </w:rPr>
        <w:t xml:space="preserve"> ehitada vastavalt joonistel, kaabliskeemidel toodud  valgustusmastidesse. </w:t>
      </w:r>
    </w:p>
    <w:p w:rsidR="00EB1E24" w:rsidRPr="00C66633" w:rsidRDefault="00EB1E24" w:rsidP="00EB1E24">
      <w:pPr>
        <w:jc w:val="both"/>
        <w:rPr>
          <w:rFonts w:ascii="Arial" w:hAnsi="Arial" w:cs="Arial"/>
          <w:szCs w:val="20"/>
          <w:lang w:val="et-EE" w:eastAsia="ar-SA"/>
        </w:rPr>
      </w:pPr>
    </w:p>
    <w:p w:rsidR="00EB1E24" w:rsidRPr="00C66633" w:rsidRDefault="00EB1E24" w:rsidP="00EB1E24">
      <w:pPr>
        <w:jc w:val="both"/>
        <w:rPr>
          <w:rFonts w:ascii="Arial" w:hAnsi="Arial" w:cs="Arial"/>
          <w:szCs w:val="20"/>
          <w:lang w:val="et-EE" w:eastAsia="ar-SA"/>
        </w:rPr>
      </w:pPr>
      <w:r w:rsidRPr="00C66633">
        <w:rPr>
          <w:rFonts w:ascii="Arial" w:hAnsi="Arial" w:cs="Arial"/>
          <w:szCs w:val="20"/>
          <w:lang w:val="et-EE" w:eastAsia="ar-SA"/>
        </w:rPr>
        <w:t xml:space="preserve">Tänavavalgustuse elektrivarustuse juhistikusüsteem TN-C. Mastides juhistikusüsteem on TN-C-S. Kõik lisaks ühendatud tarbijad (lisavalgustid jm.) tuleb ühendada samuti TN-C-S süsteemi järgi.  </w:t>
      </w:r>
    </w:p>
    <w:p w:rsidR="00EB1E24" w:rsidRPr="00C66633" w:rsidRDefault="00EB1E24" w:rsidP="00EB1E24">
      <w:pPr>
        <w:jc w:val="both"/>
        <w:rPr>
          <w:rFonts w:ascii="Arial" w:hAnsi="Arial" w:cs="Arial"/>
          <w:szCs w:val="20"/>
          <w:lang w:val="et-EE" w:eastAsia="ar-SA"/>
        </w:rPr>
      </w:pPr>
    </w:p>
    <w:p w:rsidR="00EB1E24" w:rsidRPr="00C66633" w:rsidRDefault="00EB1E24" w:rsidP="00EB1E24">
      <w:pPr>
        <w:jc w:val="both"/>
        <w:rPr>
          <w:rFonts w:ascii="Arial" w:hAnsi="Arial" w:cs="Arial"/>
          <w:szCs w:val="20"/>
          <w:lang w:val="et-EE" w:eastAsia="ar-SA"/>
        </w:rPr>
      </w:pPr>
      <w:r w:rsidRPr="00C66633">
        <w:rPr>
          <w:rFonts w:ascii="Arial" w:hAnsi="Arial" w:cs="Arial"/>
          <w:szCs w:val="20"/>
          <w:lang w:val="et-EE" w:eastAsia="ar-SA"/>
        </w:rPr>
        <w:t>Kõik välisvalgustuse metallmastide metallkorpused tuleb maandada. Maanduspaljasjuhe paigaldada 0,7 m sügavusele. Kõikides madalpingepaigaldistes peab maanduspinge vastama Uf≤67 V ja puutepinge Up≤50 V. Käesolevas elektripaigaldises on elektriohutuse tagamisel rakendatud peamiselt järgmised kaitseviisid:</w:t>
      </w:r>
    </w:p>
    <w:p w:rsidR="00EB1E24" w:rsidRPr="00C66633" w:rsidRDefault="00EB1E24" w:rsidP="00EB1E24">
      <w:pPr>
        <w:jc w:val="both"/>
        <w:rPr>
          <w:rFonts w:ascii="Arial" w:hAnsi="Arial" w:cs="Arial"/>
          <w:szCs w:val="20"/>
          <w:lang w:val="et-EE" w:eastAsia="ar-SA"/>
        </w:rPr>
      </w:pPr>
    </w:p>
    <w:p w:rsidR="00EB1E24" w:rsidRPr="00C66633" w:rsidRDefault="00EB1E24" w:rsidP="00EB1E24">
      <w:pPr>
        <w:jc w:val="both"/>
        <w:rPr>
          <w:rFonts w:ascii="Arial" w:hAnsi="Arial" w:cs="Arial"/>
          <w:szCs w:val="20"/>
          <w:lang w:val="et-EE" w:eastAsia="ar-SA"/>
        </w:rPr>
      </w:pPr>
      <w:r w:rsidRPr="00C66633">
        <w:rPr>
          <w:rFonts w:ascii="Arial" w:hAnsi="Arial" w:cs="Arial"/>
          <w:szCs w:val="20"/>
          <w:lang w:val="et-EE" w:eastAsia="ar-SA"/>
        </w:rPr>
        <w:t>Käesolev projekt näeb ette elektriseadmete kaitsmist liigpingete eest. Vastavalt standardile IEC 62305-2 õhuliinide olemasolul ja äikese otselöögi riski olemasolul, peab juhtimiskilpides kasutama liigpingekaitset „Type-1“ Vastavalt standardile IEC 60364-4-44 tuleb elektronseadmete kaitsmiseks liigpingete eest kasutada I impulsi taluvuskategooria liigpinge kaitseseadet. Liigpinge kaitseseadmed paigaldatakse vastavalt kilbiskeemile kõigile juhtimiskilbi jõulattidele.</w:t>
      </w:r>
    </w:p>
    <w:p w:rsidR="00EB1E24" w:rsidRDefault="00EB1E24" w:rsidP="00EB1E24">
      <w:pPr>
        <w:jc w:val="both"/>
        <w:rPr>
          <w:rFonts w:ascii="Arial" w:hAnsi="Arial" w:cs="Arial"/>
          <w:szCs w:val="20"/>
          <w:lang w:val="et-EE" w:eastAsia="ar-SA"/>
        </w:rPr>
      </w:pPr>
    </w:p>
    <w:p w:rsidR="00342FB8" w:rsidRPr="00C66633" w:rsidRDefault="00342FB8" w:rsidP="00342FB8">
      <w:pPr>
        <w:pStyle w:val="Text"/>
        <w:spacing w:before="0"/>
        <w:jc w:val="both"/>
        <w:rPr>
          <w:rStyle w:val="Emphasis"/>
          <w:rFonts w:ascii="Arial" w:hAnsi="Arial" w:cs="Arial"/>
          <w:sz w:val="20"/>
          <w:szCs w:val="20"/>
          <w:lang w:val="et-EE"/>
        </w:rPr>
      </w:pPr>
      <w:r w:rsidRPr="00342FB8">
        <w:rPr>
          <w:rStyle w:val="Emphasis"/>
          <w:rFonts w:ascii="Arial" w:hAnsi="Arial" w:cs="Arial"/>
          <w:b/>
          <w:sz w:val="20"/>
          <w:szCs w:val="20"/>
          <w:lang w:val="et-EE"/>
        </w:rPr>
        <w:t>Tänavavalgustuse mastidele ristumisel keskpinge- ja kõrgpingeliiniga rajada kordusmaandus mõlemal pool ristumist</w:t>
      </w:r>
      <w:r>
        <w:rPr>
          <w:rStyle w:val="Emphasis"/>
          <w:rFonts w:ascii="Arial" w:hAnsi="Arial" w:cs="Arial"/>
          <w:sz w:val="20"/>
          <w:szCs w:val="20"/>
          <w:lang w:val="et-EE"/>
        </w:rPr>
        <w:t>.</w:t>
      </w:r>
    </w:p>
    <w:p w:rsidR="00EB1E24" w:rsidRPr="00C66633" w:rsidRDefault="00EB1E24" w:rsidP="00EB1E24">
      <w:pPr>
        <w:jc w:val="both"/>
        <w:rPr>
          <w:rFonts w:ascii="Arial" w:hAnsi="Arial" w:cs="Arial"/>
          <w:szCs w:val="20"/>
          <w:lang w:val="fi-FI" w:eastAsia="ar-SA"/>
        </w:rPr>
      </w:pPr>
    </w:p>
    <w:p w:rsidR="00EB1E24" w:rsidRPr="00C66633" w:rsidRDefault="00EB1E24" w:rsidP="00EB1E24">
      <w:pPr>
        <w:jc w:val="both"/>
        <w:rPr>
          <w:rFonts w:ascii="Arial" w:hAnsi="Arial" w:cs="Arial"/>
          <w:szCs w:val="20"/>
          <w:lang w:val="fi-FI" w:eastAsia="ar-SA"/>
        </w:rPr>
      </w:pPr>
      <w:r w:rsidRPr="00C66633">
        <w:rPr>
          <w:rFonts w:ascii="Arial" w:hAnsi="Arial" w:cs="Arial"/>
          <w:szCs w:val="20"/>
          <w:lang w:val="fi-FI" w:eastAsia="ar-SA"/>
        </w:rPr>
        <w:t>Tänavavalgustuse skeemil näidatud valgustusmastide juurde on ette nähtud paigaldada kordusmaandused. Maanduspaigaldise konstruktsioon koosneb kolmest 3-m FS-tüüpi elektroodist ning horisontaal -osast, mis paigaldatakse kaablikraavi. Maanduse paigaldamisel peab arvestama paepinnase võimalusega ja vajadusel pikendama maanduse trassi horisontaalosa.</w:t>
      </w:r>
    </w:p>
    <w:p w:rsidR="00EB1E24" w:rsidRPr="00C66633" w:rsidRDefault="00EB1E24" w:rsidP="00EB1E24">
      <w:pPr>
        <w:jc w:val="both"/>
        <w:rPr>
          <w:rFonts w:ascii="Arial" w:hAnsi="Arial" w:cs="Arial"/>
          <w:szCs w:val="20"/>
          <w:lang w:val="fi-FI" w:eastAsia="ar-SA"/>
        </w:rPr>
      </w:pPr>
    </w:p>
    <w:p w:rsidR="00EB1E24" w:rsidRPr="00C66633" w:rsidRDefault="00EB1E24" w:rsidP="00EB1E24">
      <w:pPr>
        <w:jc w:val="both"/>
        <w:rPr>
          <w:rFonts w:ascii="Arial" w:hAnsi="Arial" w:cs="Arial"/>
          <w:szCs w:val="20"/>
          <w:lang w:val="fi-FI" w:eastAsia="ar-SA"/>
        </w:rPr>
      </w:pPr>
      <w:r w:rsidRPr="00C66633">
        <w:rPr>
          <w:rFonts w:ascii="Arial" w:hAnsi="Arial" w:cs="Arial"/>
          <w:szCs w:val="20"/>
          <w:lang w:val="fi-FI" w:eastAsia="ar-SA"/>
        </w:rPr>
        <w:t xml:space="preserve">Kuna projekti iga maanduskontuuri asukohas puuduvad pinnase eritakistuse andmed ja geoloogilised uuringud, siis tuleb ehitustööde käigus teostada maandustakistuse mõõtmised ja vajadusel lisada vertikaalseid maanduselektroode. Eeldatav pinnase eritakistus objektil on 200-300 </w:t>
      </w:r>
      <w:r w:rsidRPr="00C66633">
        <w:rPr>
          <w:rFonts w:ascii="Arial" w:hAnsi="Arial" w:cs="Arial"/>
          <w:szCs w:val="20"/>
          <w:lang w:eastAsia="ar-SA"/>
        </w:rPr>
        <w:sym w:font="Symbol" w:char="F057"/>
      </w:r>
      <w:r w:rsidRPr="00C66633">
        <w:rPr>
          <w:rFonts w:ascii="Arial" w:hAnsi="Arial" w:cs="Arial"/>
          <w:szCs w:val="20"/>
          <w:lang w:val="fi-FI" w:eastAsia="ar-SA"/>
        </w:rPr>
        <w:t>*m. Maandustakistus peab olema väiksem kui 100</w:t>
      </w:r>
      <w:r w:rsidRPr="00C66633">
        <w:rPr>
          <w:rFonts w:ascii="Arial" w:hAnsi="Arial" w:cs="Arial"/>
          <w:szCs w:val="20"/>
          <w:lang w:eastAsia="ar-SA"/>
        </w:rPr>
        <w:sym w:font="Symbol" w:char="F057"/>
      </w:r>
      <w:r w:rsidRPr="00C66633">
        <w:rPr>
          <w:rFonts w:ascii="Arial" w:hAnsi="Arial" w:cs="Arial"/>
          <w:szCs w:val="20"/>
          <w:lang w:val="fi-FI" w:eastAsia="ar-SA"/>
        </w:rPr>
        <w:t xml:space="preserve">. </w:t>
      </w:r>
    </w:p>
    <w:p w:rsidR="00EB1E24" w:rsidRPr="00C66633" w:rsidRDefault="00EB1E24" w:rsidP="00EB1E24">
      <w:pPr>
        <w:jc w:val="both"/>
        <w:rPr>
          <w:rFonts w:ascii="Arial" w:hAnsi="Arial" w:cs="Arial"/>
          <w:szCs w:val="20"/>
          <w:lang w:val="fi-FI" w:eastAsia="ar-SA"/>
        </w:rPr>
      </w:pPr>
    </w:p>
    <w:p w:rsidR="00EB1E24" w:rsidRPr="00C66633" w:rsidRDefault="00EB1E24" w:rsidP="00EB1E24">
      <w:pPr>
        <w:pStyle w:val="Heading2"/>
        <w:numPr>
          <w:ilvl w:val="1"/>
          <w:numId w:val="5"/>
        </w:numPr>
        <w:rPr>
          <w:rFonts w:ascii="Arial" w:hAnsi="Arial" w:cs="Arial"/>
        </w:rPr>
      </w:pPr>
      <w:bookmarkStart w:id="17" w:name="_Toc25915995"/>
      <w:r w:rsidRPr="00C66633">
        <w:rPr>
          <w:rFonts w:ascii="Arial" w:hAnsi="Arial" w:cs="Arial"/>
        </w:rPr>
        <w:t>Elektripaigaldise hooldus- ja kasutusjuhend</w:t>
      </w:r>
      <w:bookmarkEnd w:id="17"/>
    </w:p>
    <w:p w:rsidR="00EB1E24" w:rsidRPr="00C66633" w:rsidRDefault="00EB1E24" w:rsidP="00EB1E24">
      <w:pPr>
        <w:ind w:left="1440" w:hanging="731"/>
        <w:jc w:val="both"/>
        <w:rPr>
          <w:rFonts w:ascii="Arial" w:hAnsi="Arial" w:cs="Arial"/>
          <w:szCs w:val="20"/>
          <w:lang w:val="fi-FI"/>
        </w:rPr>
      </w:pPr>
      <w:r w:rsidRPr="00C66633">
        <w:rPr>
          <w:rFonts w:ascii="Arial" w:hAnsi="Arial" w:cs="Arial"/>
          <w:szCs w:val="20"/>
          <w:lang w:val="fi-FI"/>
        </w:rPr>
        <w:t>1.</w:t>
      </w:r>
      <w:r w:rsidRPr="00C66633">
        <w:rPr>
          <w:rFonts w:ascii="Arial" w:hAnsi="Arial" w:cs="Arial"/>
          <w:szCs w:val="20"/>
          <w:lang w:val="fi-FI"/>
        </w:rPr>
        <w:tab/>
        <w:t>Kasutamis- ja hooldusjuhendis nähakse ette seadmete ohutu kasutamise juhised. Insenertehnilisi süsteeme ehitavad ettevõtted annavad nende poolt paigaldatud seadmete ja vahendite kohta  pärast tööde lõppu välja juhised.</w:t>
      </w:r>
    </w:p>
    <w:p w:rsidR="00EB1E24" w:rsidRPr="00C66633" w:rsidRDefault="00EB1E24" w:rsidP="00EB1E24">
      <w:pPr>
        <w:ind w:left="1440" w:hanging="731"/>
        <w:jc w:val="both"/>
        <w:rPr>
          <w:rFonts w:ascii="Arial" w:hAnsi="Arial" w:cs="Arial"/>
          <w:szCs w:val="20"/>
          <w:lang w:val="fi-FI"/>
        </w:rPr>
      </w:pPr>
      <w:r w:rsidRPr="00C66633">
        <w:rPr>
          <w:rFonts w:ascii="Arial" w:hAnsi="Arial" w:cs="Arial"/>
          <w:szCs w:val="20"/>
          <w:lang w:val="fi-FI"/>
        </w:rPr>
        <w:t>2.</w:t>
      </w:r>
      <w:r w:rsidRPr="00C66633">
        <w:rPr>
          <w:rFonts w:ascii="Arial" w:hAnsi="Arial" w:cs="Arial"/>
          <w:szCs w:val="20"/>
          <w:lang w:val="fi-FI"/>
        </w:rPr>
        <w:tab/>
        <w:t>Elektriseadmete ülevaatuse ja  remondi tähtajad ning mahu määrab objektile kinnitatud käidukorraldaja (B-pädevus), kes korraldab ka elektripaigaldise korralist kontrolli.</w:t>
      </w:r>
    </w:p>
    <w:p w:rsidR="00EB1E24" w:rsidRPr="00C66633" w:rsidRDefault="00EB1E24" w:rsidP="00EB1E24">
      <w:pPr>
        <w:ind w:left="709"/>
        <w:jc w:val="both"/>
        <w:rPr>
          <w:rFonts w:ascii="Arial" w:hAnsi="Arial" w:cs="Arial"/>
          <w:szCs w:val="20"/>
          <w:lang w:val="fi-FI"/>
        </w:rPr>
      </w:pPr>
      <w:r w:rsidRPr="00C66633">
        <w:rPr>
          <w:rFonts w:ascii="Arial" w:hAnsi="Arial" w:cs="Arial"/>
          <w:szCs w:val="20"/>
          <w:lang w:val="fi-FI"/>
        </w:rPr>
        <w:t>3.</w:t>
      </w:r>
      <w:r w:rsidRPr="00C66633">
        <w:rPr>
          <w:rFonts w:ascii="Arial" w:hAnsi="Arial" w:cs="Arial"/>
          <w:szCs w:val="20"/>
          <w:lang w:val="fi-FI"/>
        </w:rPr>
        <w:tab/>
        <w:t>Kasutamis- ja hooldamisjuhendite juurde kuuluvad ka tehnosüsteemide täitejoonised.</w:t>
      </w:r>
    </w:p>
    <w:p w:rsidR="00EB1E24" w:rsidRPr="00C66633" w:rsidRDefault="00EB1E24" w:rsidP="00EB1E24">
      <w:pPr>
        <w:ind w:left="1440" w:hanging="731"/>
        <w:jc w:val="both"/>
        <w:rPr>
          <w:rFonts w:ascii="Arial" w:hAnsi="Arial" w:cs="Arial"/>
          <w:szCs w:val="20"/>
          <w:lang w:val="fi-FI"/>
        </w:rPr>
      </w:pPr>
      <w:r w:rsidRPr="00C66633">
        <w:rPr>
          <w:rFonts w:ascii="Arial" w:hAnsi="Arial" w:cs="Arial"/>
          <w:szCs w:val="20"/>
          <w:lang w:val="fi-FI"/>
        </w:rPr>
        <w:t>4.</w:t>
      </w:r>
      <w:r w:rsidRPr="00C66633">
        <w:rPr>
          <w:rFonts w:ascii="Arial" w:hAnsi="Arial" w:cs="Arial"/>
          <w:szCs w:val="20"/>
          <w:lang w:val="fi-FI"/>
        </w:rPr>
        <w:tab/>
        <w:t>Erinevates võrgu punktides mõõta kaabelliinide koormusi ja pingeid vastavalt normidele. Nende mõõtmiste alusel täpsustatakse kaablivõrkude režiime ja lülitusi.</w:t>
      </w:r>
    </w:p>
    <w:p w:rsidR="00EB1E24" w:rsidRPr="00C66633" w:rsidRDefault="00EB1E24" w:rsidP="00EB1E24">
      <w:pPr>
        <w:ind w:left="1440" w:hanging="731"/>
        <w:jc w:val="both"/>
        <w:rPr>
          <w:rFonts w:ascii="Arial" w:hAnsi="Arial" w:cs="Arial"/>
          <w:szCs w:val="20"/>
          <w:lang w:val="fi-FI"/>
        </w:rPr>
      </w:pPr>
      <w:r w:rsidRPr="00C66633">
        <w:rPr>
          <w:rFonts w:ascii="Arial" w:hAnsi="Arial" w:cs="Arial"/>
          <w:szCs w:val="20"/>
          <w:lang w:val="fi-FI"/>
        </w:rPr>
        <w:lastRenderedPageBreak/>
        <w:t>5.</w:t>
      </w:r>
      <w:r w:rsidRPr="00C66633">
        <w:rPr>
          <w:rFonts w:ascii="Arial" w:hAnsi="Arial" w:cs="Arial"/>
          <w:szCs w:val="20"/>
          <w:lang w:val="fi-FI"/>
        </w:rPr>
        <w:tab/>
        <w:t>Projekteeritud elektripaigaldisele tuleb teostada korraline audit vähemalt 1 kord 15 aasta jooksul, mille käigus:</w:t>
      </w:r>
    </w:p>
    <w:p w:rsidR="00EB1E24" w:rsidRPr="00C66633" w:rsidRDefault="00EB1E24" w:rsidP="00EB1E24">
      <w:pPr>
        <w:ind w:left="1429" w:hanging="720"/>
        <w:jc w:val="both"/>
        <w:rPr>
          <w:rFonts w:ascii="Arial" w:hAnsi="Arial" w:cs="Arial"/>
          <w:szCs w:val="20"/>
          <w:lang w:val="fi-FI"/>
        </w:rPr>
      </w:pPr>
      <w:r w:rsidRPr="00C66633">
        <w:rPr>
          <w:rFonts w:ascii="Arial" w:hAnsi="Arial" w:cs="Arial"/>
          <w:szCs w:val="20"/>
          <w:lang w:val="fi-FI"/>
        </w:rPr>
        <w:t>*</w:t>
      </w:r>
      <w:r w:rsidRPr="00C66633">
        <w:rPr>
          <w:rFonts w:ascii="Arial" w:hAnsi="Arial" w:cs="Arial"/>
          <w:szCs w:val="20"/>
          <w:lang w:val="fi-FI"/>
        </w:rPr>
        <w:tab/>
        <w:t>hinnatakse visuaalkontrolli ja elektripaigaldise dokumentatsiooni, samuti labori mõõtmis- ja katsetustulemuste alusel elektripaigaldise ning selle käidu vastavust seadme ohutuse seaduse ja selle alusel kehtestatud õigusaktide nõuetele;</w:t>
      </w:r>
    </w:p>
    <w:p w:rsidR="00EB1E24" w:rsidRPr="00C66633" w:rsidRDefault="00EB1E24" w:rsidP="00EB1E24">
      <w:pPr>
        <w:ind w:left="1429" w:hanging="709"/>
        <w:jc w:val="both"/>
        <w:rPr>
          <w:rFonts w:ascii="Arial" w:hAnsi="Arial" w:cs="Arial"/>
          <w:szCs w:val="20"/>
          <w:lang w:val="fi-FI"/>
        </w:rPr>
      </w:pPr>
      <w:r w:rsidRPr="00C66633">
        <w:rPr>
          <w:rFonts w:ascii="Arial" w:hAnsi="Arial" w:cs="Arial"/>
          <w:szCs w:val="20"/>
          <w:lang w:val="fi-FI"/>
        </w:rPr>
        <w:t>*</w:t>
      </w:r>
      <w:r w:rsidRPr="00C66633">
        <w:rPr>
          <w:rFonts w:ascii="Arial" w:hAnsi="Arial" w:cs="Arial"/>
          <w:szCs w:val="20"/>
          <w:lang w:val="fi-FI"/>
        </w:rPr>
        <w:tab/>
        <w:t>tõendatakse nõuetekohasuse tunnistusega elektripaigaldise vastavust seadme ohutuse seaduse ja selle alusel kehtestatud õigusaktide nõuetele.</w:t>
      </w:r>
    </w:p>
    <w:p w:rsidR="00EB1E24" w:rsidRPr="00C66633" w:rsidRDefault="00EB1E24" w:rsidP="00EB1E24">
      <w:pPr>
        <w:ind w:left="1440" w:hanging="731"/>
        <w:jc w:val="both"/>
        <w:rPr>
          <w:rFonts w:ascii="Arial" w:hAnsi="Arial" w:cs="Arial"/>
          <w:szCs w:val="20"/>
          <w:lang w:val="fi-FI"/>
        </w:rPr>
      </w:pPr>
      <w:r w:rsidRPr="00C66633">
        <w:rPr>
          <w:rFonts w:ascii="Arial" w:hAnsi="Arial" w:cs="Arial"/>
          <w:szCs w:val="20"/>
          <w:lang w:val="fi-FI"/>
        </w:rPr>
        <w:t>6.</w:t>
      </w:r>
      <w:r w:rsidRPr="00C66633">
        <w:rPr>
          <w:rFonts w:ascii="Arial" w:hAnsi="Arial" w:cs="Arial"/>
          <w:szCs w:val="20"/>
          <w:lang w:val="fi-FI"/>
        </w:rPr>
        <w:tab/>
        <w:t>Kaabelliinide remonti võib teha alles pärast selle väljalülitamist ja maandamist mõlemast  liini otsast. Maanduste ja lühistuste ajutise lahtiühendamisel tuleb rakendada nõuetekohased ettevaatusmeetmed, et välistada paigaldise ekslikku pingestamist, mis tahes võimalikust toiteallikast ja vältida elektrilöögiohtu. Soovimatu sekkumise vältimiseks tuleb paigaldada keelusildid, lukustada kilpide uksed. Enne tööle asumist peab toimuma paigaldise pingetuse kontroll.</w:t>
      </w:r>
    </w:p>
    <w:p w:rsidR="00EB1E24" w:rsidRPr="00C66633" w:rsidRDefault="00EB1E24" w:rsidP="00EB1E24">
      <w:pPr>
        <w:ind w:left="1440" w:hanging="731"/>
        <w:jc w:val="both"/>
        <w:rPr>
          <w:rFonts w:ascii="Arial" w:hAnsi="Arial" w:cs="Arial"/>
          <w:szCs w:val="20"/>
          <w:lang w:val="fi-FI"/>
        </w:rPr>
      </w:pPr>
      <w:r w:rsidRPr="00C66633">
        <w:rPr>
          <w:rFonts w:ascii="Arial" w:hAnsi="Arial" w:cs="Arial"/>
          <w:szCs w:val="20"/>
          <w:lang w:val="fi-FI"/>
        </w:rPr>
        <w:t>7.</w:t>
      </w:r>
      <w:r w:rsidRPr="00C66633">
        <w:rPr>
          <w:rFonts w:ascii="Arial" w:hAnsi="Arial" w:cs="Arial"/>
          <w:szCs w:val="20"/>
          <w:lang w:val="fi-FI"/>
        </w:rPr>
        <w:tab/>
        <w:t>Lampe ja nende väljavõetavaid liiteseadiseid (nt. süütureid) tuleb vahetada võimalust mööda pingevabalt. Kui seadmed tagavad täieliku kaitse otsepuute eest, võib lampe ja liiteseadiseid vahetada ka pinge all. Pingetuks tehtud paigaldisi tuleb katsetada pingevaba töö nõuete kohaselt.</w:t>
      </w:r>
    </w:p>
    <w:p w:rsidR="00EB1E24" w:rsidRPr="00C66633" w:rsidRDefault="00EB1E24" w:rsidP="00EB1E24">
      <w:pPr>
        <w:ind w:left="1440" w:hanging="731"/>
        <w:jc w:val="both"/>
        <w:rPr>
          <w:rFonts w:ascii="Arial" w:hAnsi="Arial" w:cs="Arial"/>
          <w:szCs w:val="20"/>
          <w:lang w:val="fi-FI"/>
        </w:rPr>
      </w:pPr>
      <w:r w:rsidRPr="00C66633">
        <w:rPr>
          <w:rFonts w:ascii="Arial" w:hAnsi="Arial" w:cs="Arial"/>
          <w:szCs w:val="20"/>
          <w:lang w:val="fi-FI"/>
        </w:rPr>
        <w:t>8.</w:t>
      </w:r>
      <w:r w:rsidRPr="00C66633">
        <w:rPr>
          <w:rFonts w:ascii="Arial" w:hAnsi="Arial" w:cs="Arial"/>
          <w:szCs w:val="20"/>
          <w:lang w:val="fi-FI"/>
        </w:rPr>
        <w:tab/>
        <w:t>Maanduspaigaldise takistust tuleb mõõta mastidel, millel on lahklüliti, trafo või hargnemine vähemalt 1 kord 5 aasta jooksul.</w:t>
      </w:r>
    </w:p>
    <w:p w:rsidR="00EB1E24" w:rsidRPr="00C66633" w:rsidRDefault="00EB1E24" w:rsidP="00EB1E24">
      <w:pPr>
        <w:ind w:left="1440" w:hanging="731"/>
        <w:jc w:val="both"/>
        <w:rPr>
          <w:rFonts w:ascii="Arial" w:hAnsi="Arial" w:cs="Arial"/>
          <w:szCs w:val="20"/>
          <w:lang w:val="fi-FI"/>
        </w:rPr>
      </w:pPr>
      <w:r w:rsidRPr="00C66633">
        <w:rPr>
          <w:rFonts w:ascii="Arial" w:hAnsi="Arial" w:cs="Arial"/>
          <w:szCs w:val="20"/>
          <w:lang w:val="fi-FI"/>
        </w:rPr>
        <w:t>9.</w:t>
      </w:r>
      <w:r w:rsidRPr="00C66633">
        <w:rPr>
          <w:rFonts w:ascii="Arial" w:hAnsi="Arial" w:cs="Arial"/>
          <w:szCs w:val="20"/>
          <w:lang w:val="fi-FI"/>
        </w:rPr>
        <w:tab/>
        <w:t>Trassi tuleohutuse seisundi ja mastide ümbruse kontrollimine võimalike tulekahjude tsoonis 1 kord aastas kevadel.</w:t>
      </w:r>
    </w:p>
    <w:p w:rsidR="00EB1E24" w:rsidRPr="00C66633" w:rsidRDefault="00EB1E24" w:rsidP="00EB1E24">
      <w:pPr>
        <w:ind w:left="1440" w:hanging="731"/>
        <w:jc w:val="both"/>
        <w:rPr>
          <w:rFonts w:ascii="Arial" w:hAnsi="Arial" w:cs="Arial"/>
          <w:szCs w:val="20"/>
          <w:lang w:val="fi-FI"/>
        </w:rPr>
      </w:pPr>
      <w:r w:rsidRPr="00C66633">
        <w:rPr>
          <w:rFonts w:ascii="Arial" w:hAnsi="Arial" w:cs="Arial"/>
          <w:szCs w:val="20"/>
          <w:lang w:val="fi-FI"/>
        </w:rPr>
        <w:t>10.</w:t>
      </w:r>
      <w:r w:rsidRPr="00C66633">
        <w:rPr>
          <w:rFonts w:ascii="Arial" w:hAnsi="Arial" w:cs="Arial"/>
          <w:szCs w:val="20"/>
          <w:lang w:val="fi-FI"/>
        </w:rPr>
        <w:tab/>
        <w:t>Trassi puhastus võsast puudest – 1 kord 3-6 aasta jooksul. Mädanenud mastide, purunenud isolaatorite, juhtmete remont, maanduste remont jne. tuleb teha vastavalt vajadusele ülevaatus tulemustele toetudes</w:t>
      </w:r>
    </w:p>
    <w:p w:rsidR="00EB1E24" w:rsidRPr="00C66633" w:rsidRDefault="00EB1E24" w:rsidP="00EB1E24">
      <w:pPr>
        <w:ind w:left="1440" w:hanging="731"/>
        <w:jc w:val="both"/>
        <w:rPr>
          <w:rFonts w:ascii="Arial" w:hAnsi="Arial" w:cs="Arial"/>
          <w:szCs w:val="20"/>
          <w:lang w:val="fi-FI"/>
        </w:rPr>
      </w:pPr>
      <w:r w:rsidRPr="00C66633">
        <w:rPr>
          <w:rFonts w:ascii="Arial" w:hAnsi="Arial" w:cs="Arial"/>
          <w:szCs w:val="20"/>
          <w:lang w:val="fi-FI"/>
        </w:rPr>
        <w:t>13.</w:t>
      </w:r>
      <w:r w:rsidRPr="00C66633">
        <w:rPr>
          <w:rFonts w:ascii="Arial" w:hAnsi="Arial" w:cs="Arial"/>
          <w:szCs w:val="20"/>
          <w:lang w:val="fi-FI"/>
        </w:rPr>
        <w:tab/>
        <w:t>0,4 kV kaabelliini perioodiline päevane ülevaatus - 1 kord 3 aasta jooksul. Ülevaatuse käigus vaadata kaabelliini trassi; kaablilipikute; kaabli armatuuri; juhtmete kinnituste ja seadmete seisukorda ja maanduste olemasolu.</w:t>
      </w:r>
    </w:p>
    <w:p w:rsidR="00EB1E24" w:rsidRPr="00C66633" w:rsidRDefault="00EB1E24" w:rsidP="00EB1E24">
      <w:pPr>
        <w:ind w:left="1440" w:hanging="731"/>
        <w:jc w:val="both"/>
        <w:rPr>
          <w:rFonts w:ascii="Arial" w:hAnsi="Arial" w:cs="Arial"/>
          <w:szCs w:val="20"/>
          <w:lang w:val="fi-FI"/>
        </w:rPr>
      </w:pPr>
    </w:p>
    <w:p w:rsidR="00EB1E24" w:rsidRPr="00C66633" w:rsidRDefault="00EB1E24" w:rsidP="00EB1E24">
      <w:pPr>
        <w:ind w:left="1440" w:hanging="731"/>
        <w:jc w:val="both"/>
        <w:rPr>
          <w:rFonts w:ascii="Arial" w:hAnsi="Arial" w:cs="Arial"/>
          <w:szCs w:val="20"/>
          <w:lang w:val="fi-FI"/>
        </w:rPr>
      </w:pPr>
      <w:r w:rsidRPr="00C66633">
        <w:rPr>
          <w:rFonts w:ascii="Arial" w:hAnsi="Arial" w:cs="Arial"/>
          <w:szCs w:val="20"/>
          <w:lang w:val="fi-FI"/>
        </w:rPr>
        <w:t>Kõiki paigaldatud valgusteid mastidel teenindada autotõstukiga.</w:t>
      </w:r>
    </w:p>
    <w:p w:rsidR="00EB1E24" w:rsidRPr="00C66633" w:rsidRDefault="00EB1E24" w:rsidP="00EB1E24">
      <w:pPr>
        <w:pStyle w:val="Heading1"/>
        <w:numPr>
          <w:ilvl w:val="0"/>
          <w:numId w:val="5"/>
        </w:numPr>
        <w:rPr>
          <w:rFonts w:ascii="Arial" w:hAnsi="Arial" w:cs="Arial"/>
          <w:sz w:val="20"/>
          <w:szCs w:val="20"/>
        </w:rPr>
      </w:pPr>
      <w:bookmarkStart w:id="18" w:name="_Toc25915996"/>
      <w:r w:rsidRPr="00C66633">
        <w:rPr>
          <w:rFonts w:ascii="Arial" w:hAnsi="Arial" w:cs="Arial"/>
          <w:sz w:val="20"/>
          <w:szCs w:val="20"/>
        </w:rPr>
        <w:t>Madal- ja keskpingetrassid</w:t>
      </w:r>
      <w:bookmarkEnd w:id="18"/>
    </w:p>
    <w:p w:rsidR="00EB1E24" w:rsidRPr="00C66633" w:rsidRDefault="00EB1E24" w:rsidP="00EB1E24">
      <w:pPr>
        <w:pStyle w:val="Heading2"/>
        <w:numPr>
          <w:ilvl w:val="1"/>
          <w:numId w:val="5"/>
        </w:numPr>
        <w:rPr>
          <w:rFonts w:ascii="Arial" w:hAnsi="Arial" w:cs="Arial"/>
          <w:lang w:eastAsia="ar-SA"/>
        </w:rPr>
      </w:pPr>
      <w:bookmarkStart w:id="19" w:name="_Toc25915998"/>
      <w:r w:rsidRPr="00C66633">
        <w:rPr>
          <w:rFonts w:ascii="Arial" w:hAnsi="Arial" w:cs="Arial"/>
        </w:rPr>
        <w:t>MP- ja KP-trasside kaitsmine</w:t>
      </w:r>
      <w:bookmarkEnd w:id="19"/>
    </w:p>
    <w:p w:rsidR="00EB1E24" w:rsidRPr="00C66633" w:rsidRDefault="00EB1E24" w:rsidP="00EB1E24">
      <w:pPr>
        <w:spacing w:after="240"/>
        <w:jc w:val="both"/>
        <w:rPr>
          <w:rFonts w:ascii="Arial" w:hAnsi="Arial" w:cs="Arial"/>
          <w:szCs w:val="20"/>
          <w:lang w:val="et-EE" w:eastAsia="ar-SA"/>
        </w:rPr>
      </w:pPr>
      <w:r w:rsidRPr="00C66633">
        <w:rPr>
          <w:rFonts w:ascii="Arial" w:hAnsi="Arial" w:cs="Arial"/>
          <w:szCs w:val="20"/>
          <w:lang w:val="et-EE" w:eastAsia="ar-SA"/>
        </w:rPr>
        <w:t>Antud projektiga haaratavas alas paiknevad Elektrilevi OÜ  madalpinge maakaablid ja õhuliinid.</w:t>
      </w:r>
      <w:r w:rsidR="00972D16">
        <w:rPr>
          <w:rFonts w:ascii="Arial" w:hAnsi="Arial" w:cs="Arial"/>
          <w:szCs w:val="20"/>
          <w:lang w:val="et-EE" w:eastAsia="ar-SA"/>
        </w:rPr>
        <w:t xml:space="preserve"> Tööde eostamisel Elektrilevi kaablite kaitsvööndis tuleb võtta tööde teostamiseks luba Elektrilevist.</w:t>
      </w:r>
    </w:p>
    <w:p w:rsidR="00EB1E24" w:rsidRPr="00C66633" w:rsidRDefault="00EB1E24" w:rsidP="00EB1E24">
      <w:pPr>
        <w:jc w:val="both"/>
        <w:rPr>
          <w:rFonts w:ascii="Arial" w:hAnsi="Arial" w:cs="Arial"/>
          <w:szCs w:val="20"/>
          <w:lang w:val="et-EE" w:eastAsia="ar-SA"/>
        </w:rPr>
      </w:pPr>
      <w:r w:rsidRPr="00C66633">
        <w:rPr>
          <w:rFonts w:ascii="Arial" w:hAnsi="Arial" w:cs="Arial"/>
          <w:szCs w:val="20"/>
          <w:lang w:val="et-EE" w:eastAsia="ar-SA"/>
        </w:rPr>
        <w:t>Liinirajatiste ehitusalal tagada pärast tööde lõppu tugevvoolu kaabelliinide normatiivsed sügavused ja kujad.</w:t>
      </w:r>
    </w:p>
    <w:p w:rsidR="00EB1E24" w:rsidRDefault="00EB1E24" w:rsidP="00EB1E24">
      <w:pPr>
        <w:pStyle w:val="Text"/>
        <w:jc w:val="both"/>
        <w:rPr>
          <w:rStyle w:val="Emphasis"/>
          <w:rFonts w:ascii="Arial" w:hAnsi="Arial" w:cs="Arial"/>
          <w:sz w:val="20"/>
          <w:szCs w:val="20"/>
          <w:lang w:val="et-EE"/>
        </w:rPr>
      </w:pPr>
      <w:r w:rsidRPr="00C66633">
        <w:rPr>
          <w:rStyle w:val="Emphasis"/>
          <w:rFonts w:ascii="Arial" w:hAnsi="Arial" w:cs="Arial"/>
          <w:sz w:val="20"/>
          <w:szCs w:val="20"/>
          <w:lang w:val="et-EE"/>
        </w:rPr>
        <w:t>Projekteeritud ja olemasolevate kaablite paiknemise ristuva tehnovõrgu all või kohal määrab tehnovõrgu sügavus. Ristumisel olemasoleva tehnovõrguga teostada olemasoleva tehnovõrgu alt, kui pealpool pole võimalik kinni pidada nõutavast süvisest või ei nõuta teisiti.</w:t>
      </w:r>
    </w:p>
    <w:p w:rsidR="007268E6" w:rsidRPr="00C66633" w:rsidRDefault="007268E6" w:rsidP="00EB1E24">
      <w:pPr>
        <w:pStyle w:val="Text"/>
        <w:jc w:val="both"/>
        <w:rPr>
          <w:rStyle w:val="Emphasis"/>
          <w:rFonts w:ascii="Arial" w:hAnsi="Arial" w:cs="Arial"/>
          <w:sz w:val="20"/>
          <w:szCs w:val="20"/>
          <w:lang w:val="et-EE"/>
        </w:rPr>
      </w:pPr>
    </w:p>
    <w:p w:rsidR="00EB1E24" w:rsidRPr="00C66633" w:rsidRDefault="007268E6" w:rsidP="00EB1E24">
      <w:pPr>
        <w:pStyle w:val="Text"/>
        <w:spacing w:before="0"/>
        <w:jc w:val="both"/>
        <w:rPr>
          <w:rStyle w:val="Emphasis"/>
          <w:rFonts w:ascii="Arial" w:hAnsi="Arial" w:cs="Arial"/>
          <w:sz w:val="20"/>
          <w:szCs w:val="20"/>
          <w:lang w:val="et-EE"/>
        </w:rPr>
      </w:pPr>
      <w:r>
        <w:rPr>
          <w:rStyle w:val="Emphasis"/>
          <w:rFonts w:ascii="Arial" w:hAnsi="Arial" w:cs="Arial"/>
          <w:sz w:val="20"/>
          <w:szCs w:val="20"/>
          <w:lang w:val="et-EE"/>
        </w:rPr>
        <w:t>Tänavavlgustuse mastide paigaldamisel tagada minimaalsed</w:t>
      </w:r>
      <w:r w:rsidR="00EB1E24" w:rsidRPr="00C66633">
        <w:rPr>
          <w:rStyle w:val="Emphasis"/>
          <w:rFonts w:ascii="Arial" w:hAnsi="Arial" w:cs="Arial"/>
          <w:sz w:val="20"/>
          <w:szCs w:val="20"/>
          <w:lang w:val="et-EE"/>
        </w:rPr>
        <w:t>. kujad:</w:t>
      </w:r>
    </w:p>
    <w:p w:rsidR="00EB1E24" w:rsidRPr="00C66633" w:rsidRDefault="00EB1E24" w:rsidP="00EB1E24">
      <w:pPr>
        <w:pStyle w:val="Text"/>
        <w:spacing w:before="0"/>
        <w:jc w:val="both"/>
        <w:rPr>
          <w:rStyle w:val="Emphasis"/>
          <w:rFonts w:ascii="Arial" w:hAnsi="Arial" w:cs="Arial"/>
          <w:sz w:val="20"/>
          <w:szCs w:val="20"/>
          <w:lang w:val="et-EE"/>
        </w:rPr>
      </w:pPr>
      <w:r w:rsidRPr="00C66633">
        <w:rPr>
          <w:rStyle w:val="Emphasis"/>
          <w:rFonts w:ascii="Arial" w:hAnsi="Arial" w:cs="Arial"/>
          <w:sz w:val="20"/>
          <w:szCs w:val="20"/>
          <w:lang w:val="et-EE"/>
        </w:rPr>
        <w:t xml:space="preserve">  0,2 m - soojustrass</w:t>
      </w:r>
    </w:p>
    <w:p w:rsidR="00EB1E24" w:rsidRPr="00C66633" w:rsidRDefault="00EB1E24" w:rsidP="00EB1E24">
      <w:pPr>
        <w:pStyle w:val="Text"/>
        <w:spacing w:before="0"/>
        <w:jc w:val="both"/>
        <w:rPr>
          <w:rStyle w:val="Emphasis"/>
          <w:rFonts w:ascii="Arial" w:hAnsi="Arial" w:cs="Arial"/>
          <w:sz w:val="20"/>
          <w:szCs w:val="20"/>
          <w:lang w:val="et-EE"/>
        </w:rPr>
      </w:pPr>
      <w:r w:rsidRPr="00C66633">
        <w:rPr>
          <w:rStyle w:val="Emphasis"/>
          <w:rFonts w:ascii="Arial" w:hAnsi="Arial" w:cs="Arial"/>
          <w:sz w:val="20"/>
          <w:szCs w:val="20"/>
          <w:lang w:val="et-EE"/>
        </w:rPr>
        <w:t xml:space="preserve">  0,2 m - veetoru ja kanalisatsioon  </w:t>
      </w:r>
    </w:p>
    <w:p w:rsidR="00EB1E24" w:rsidRPr="00C66633" w:rsidRDefault="00EB1E24" w:rsidP="00EB1E24">
      <w:pPr>
        <w:pStyle w:val="Text"/>
        <w:spacing w:before="0"/>
        <w:jc w:val="both"/>
        <w:rPr>
          <w:rStyle w:val="Emphasis"/>
          <w:rFonts w:ascii="Arial" w:hAnsi="Arial" w:cs="Arial"/>
          <w:sz w:val="20"/>
          <w:szCs w:val="20"/>
          <w:lang w:val="et-EE"/>
        </w:rPr>
      </w:pPr>
      <w:r w:rsidRPr="00C66633">
        <w:rPr>
          <w:rStyle w:val="Emphasis"/>
          <w:rFonts w:ascii="Arial" w:hAnsi="Arial" w:cs="Arial"/>
          <w:sz w:val="20"/>
          <w:szCs w:val="20"/>
          <w:lang w:val="et-EE"/>
        </w:rPr>
        <w:t xml:space="preserve">  0,2 m – sidetrass</w:t>
      </w:r>
    </w:p>
    <w:p w:rsidR="00EB1E24" w:rsidRPr="00C66633" w:rsidRDefault="00EB1E24" w:rsidP="00EB1E24">
      <w:pPr>
        <w:pStyle w:val="Text"/>
        <w:spacing w:before="0"/>
        <w:jc w:val="both"/>
        <w:rPr>
          <w:rStyle w:val="Emphasis"/>
          <w:rFonts w:ascii="Arial" w:hAnsi="Arial" w:cs="Arial"/>
          <w:sz w:val="20"/>
          <w:szCs w:val="20"/>
          <w:lang w:val="et-EE"/>
        </w:rPr>
      </w:pPr>
      <w:r w:rsidRPr="00C66633">
        <w:rPr>
          <w:rStyle w:val="Emphasis"/>
          <w:rFonts w:ascii="Arial" w:hAnsi="Arial" w:cs="Arial"/>
          <w:sz w:val="20"/>
          <w:szCs w:val="20"/>
          <w:lang w:val="et-EE"/>
        </w:rPr>
        <w:t xml:space="preserve">  0,3 m – gaasitrass</w:t>
      </w:r>
    </w:p>
    <w:p w:rsidR="00EB1E24" w:rsidRDefault="00EB1E24" w:rsidP="00EB1E24">
      <w:pPr>
        <w:pStyle w:val="Text"/>
        <w:spacing w:before="0"/>
        <w:jc w:val="both"/>
        <w:rPr>
          <w:rStyle w:val="Emphasis"/>
          <w:rFonts w:ascii="Arial" w:hAnsi="Arial" w:cs="Arial"/>
          <w:sz w:val="20"/>
          <w:szCs w:val="20"/>
          <w:lang w:val="et-EE"/>
        </w:rPr>
      </w:pPr>
      <w:r w:rsidRPr="00C66633">
        <w:rPr>
          <w:rStyle w:val="Emphasis"/>
          <w:rFonts w:ascii="Arial" w:hAnsi="Arial" w:cs="Arial"/>
          <w:sz w:val="20"/>
          <w:szCs w:val="20"/>
          <w:lang w:val="et-EE"/>
        </w:rPr>
        <w:t xml:space="preserve">  0,2 m – elektrikaablid</w:t>
      </w:r>
    </w:p>
    <w:p w:rsidR="007268E6" w:rsidRDefault="007268E6" w:rsidP="00EB1E24">
      <w:pPr>
        <w:pStyle w:val="Text"/>
        <w:spacing w:before="0"/>
        <w:jc w:val="both"/>
        <w:rPr>
          <w:rStyle w:val="Emphasis"/>
          <w:rFonts w:ascii="Arial" w:hAnsi="Arial" w:cs="Arial"/>
          <w:sz w:val="20"/>
          <w:szCs w:val="20"/>
          <w:lang w:val="et-EE"/>
        </w:rPr>
      </w:pPr>
    </w:p>
    <w:p w:rsidR="00342FB8" w:rsidRDefault="007268E6" w:rsidP="00EB1E24">
      <w:pPr>
        <w:pStyle w:val="Text"/>
        <w:spacing w:before="0"/>
        <w:jc w:val="both"/>
        <w:rPr>
          <w:rStyle w:val="Emphasis"/>
          <w:rFonts w:ascii="Arial" w:hAnsi="Arial" w:cs="Arial"/>
          <w:sz w:val="20"/>
          <w:szCs w:val="20"/>
          <w:lang w:val="et-EE"/>
        </w:rPr>
      </w:pPr>
      <w:r>
        <w:rPr>
          <w:rStyle w:val="Emphasis"/>
          <w:rFonts w:ascii="Arial" w:hAnsi="Arial" w:cs="Arial"/>
          <w:sz w:val="20"/>
          <w:szCs w:val="20"/>
          <w:lang w:val="et-EE"/>
        </w:rPr>
        <w:t xml:space="preserve">Ristumisel keskpinge õhuliiniga </w:t>
      </w:r>
      <w:r w:rsidR="00342FB8">
        <w:rPr>
          <w:rStyle w:val="Emphasis"/>
          <w:rFonts w:ascii="Arial" w:hAnsi="Arial" w:cs="Arial"/>
          <w:sz w:val="20"/>
          <w:szCs w:val="20"/>
          <w:lang w:val="et-EE"/>
        </w:rPr>
        <w:t>tagada tänavavalgustuse õhuliini kaabli ja keskpinge õhuliini juhtmete vahel minimaalne ristmeväli 1,0 m.</w:t>
      </w:r>
    </w:p>
    <w:p w:rsidR="007268E6" w:rsidRPr="00C66633" w:rsidRDefault="00342FB8" w:rsidP="00EB1E24">
      <w:pPr>
        <w:pStyle w:val="Text"/>
        <w:spacing w:before="0"/>
        <w:jc w:val="both"/>
        <w:rPr>
          <w:rStyle w:val="Emphasis"/>
          <w:rFonts w:ascii="Arial" w:hAnsi="Arial" w:cs="Arial"/>
          <w:sz w:val="20"/>
          <w:szCs w:val="20"/>
          <w:lang w:val="et-EE"/>
        </w:rPr>
      </w:pPr>
      <w:r>
        <w:rPr>
          <w:rStyle w:val="Emphasis"/>
          <w:rFonts w:ascii="Arial" w:hAnsi="Arial" w:cs="Arial"/>
          <w:sz w:val="20"/>
          <w:szCs w:val="20"/>
          <w:lang w:val="et-EE"/>
        </w:rPr>
        <w:t>Tänavavalgustuse mastidele ristumisel keskpinge- ja kõrgpingeliiniga rajada kordusmaandus mõlemal pool ristumist.</w:t>
      </w:r>
    </w:p>
    <w:p w:rsidR="00EB1E24" w:rsidRPr="00C66633" w:rsidRDefault="00EB1E24" w:rsidP="00EB1E24">
      <w:pPr>
        <w:pStyle w:val="Heading1"/>
        <w:numPr>
          <w:ilvl w:val="0"/>
          <w:numId w:val="5"/>
        </w:numPr>
        <w:rPr>
          <w:rFonts w:ascii="Arial" w:hAnsi="Arial" w:cs="Arial"/>
          <w:sz w:val="20"/>
          <w:szCs w:val="20"/>
        </w:rPr>
      </w:pPr>
      <w:bookmarkStart w:id="20" w:name="_Toc25915999"/>
      <w:r w:rsidRPr="00C66633">
        <w:rPr>
          <w:rFonts w:ascii="Arial" w:hAnsi="Arial" w:cs="Arial"/>
          <w:sz w:val="20"/>
          <w:szCs w:val="20"/>
        </w:rPr>
        <w:lastRenderedPageBreak/>
        <w:t>Töökirjeldused</w:t>
      </w:r>
      <w:bookmarkEnd w:id="20"/>
    </w:p>
    <w:p w:rsidR="00EB1E24" w:rsidRPr="00C66633" w:rsidRDefault="00EB1E24" w:rsidP="00EB1E24">
      <w:pPr>
        <w:pStyle w:val="Heading2"/>
        <w:numPr>
          <w:ilvl w:val="1"/>
          <w:numId w:val="5"/>
        </w:numPr>
        <w:rPr>
          <w:rFonts w:ascii="Arial" w:hAnsi="Arial" w:cs="Arial"/>
        </w:rPr>
      </w:pPr>
      <w:bookmarkStart w:id="21" w:name="_Toc25916000"/>
      <w:r w:rsidRPr="00C66633">
        <w:rPr>
          <w:rFonts w:ascii="Arial" w:hAnsi="Arial" w:cs="Arial"/>
        </w:rPr>
        <w:t>Ehitusplatsi ettevalmistus</w:t>
      </w:r>
      <w:bookmarkEnd w:id="21"/>
    </w:p>
    <w:p w:rsidR="00EB1E24" w:rsidRPr="00C66633" w:rsidRDefault="00EB1E24" w:rsidP="00EB1E24">
      <w:pPr>
        <w:jc w:val="both"/>
        <w:rPr>
          <w:rFonts w:ascii="Arial" w:hAnsi="Arial" w:cs="Arial"/>
          <w:szCs w:val="20"/>
          <w:lang w:val="et-EE" w:eastAsia="et-EE"/>
        </w:rPr>
      </w:pPr>
      <w:r w:rsidRPr="00C66633">
        <w:rPr>
          <w:rFonts w:ascii="Arial" w:hAnsi="Arial" w:cs="Arial"/>
          <w:szCs w:val="20"/>
          <w:lang w:val="et-EE" w:eastAsia="et-EE"/>
        </w:rPr>
        <w:t>Käesoleva projekti mahtu kuuluvad kõik tööd, mis on vajalikud projektiga määratud nimetatud tööde tegemiseks, sh tööd mida ei ole käesolevas projektis otsesõnu kirjeldatud kuid mis kuuluvad Töövõtja poolt tegemisele hea ehitustava kohaselt. Kõikide nimetatud tööde maksumus sisaldub töövõtja poolt esitatud pakkumises. Normatiivides toodud teimid, jms kuuluvad töövõttu.</w:t>
      </w:r>
    </w:p>
    <w:p w:rsidR="00EB1E24" w:rsidRPr="00C66633" w:rsidRDefault="00EB1E24" w:rsidP="00EB1E24">
      <w:pPr>
        <w:jc w:val="both"/>
        <w:rPr>
          <w:rFonts w:ascii="Arial" w:hAnsi="Arial" w:cs="Arial"/>
          <w:szCs w:val="20"/>
          <w:lang w:val="et-EE" w:eastAsia="et-EE"/>
        </w:rPr>
      </w:pPr>
    </w:p>
    <w:p w:rsidR="00EB1E24" w:rsidRPr="00C66633" w:rsidRDefault="00EB1E24" w:rsidP="00EB1E24">
      <w:pPr>
        <w:jc w:val="both"/>
        <w:rPr>
          <w:rFonts w:ascii="Arial" w:hAnsi="Arial" w:cs="Arial"/>
          <w:szCs w:val="20"/>
          <w:lang w:val="et-EE" w:eastAsia="et-EE"/>
        </w:rPr>
      </w:pPr>
      <w:r w:rsidRPr="00C66633">
        <w:rPr>
          <w:rFonts w:ascii="Arial" w:hAnsi="Arial" w:cs="Arial"/>
          <w:szCs w:val="20"/>
          <w:lang w:val="et-EE" w:eastAsia="et-EE"/>
        </w:rPr>
        <w:t>Enne ehitustööde alustamist taotleda vastava ehitustöö tegevusluba kohalikult omavalitsuselt ja teistelt ehitustöödega seotud organisatsioonilt. Ehitatav liinitrass, seadme asukoht, jms tellijaga üle vaadata. Enne ehitustööde algust tuleb ehitatav liinitrass, seadme asukoht, jms kooskõlastada täiendavalt teiste trassivaldajatega ja naaberkrundiomanikega.</w:t>
      </w:r>
    </w:p>
    <w:p w:rsidR="00EB1E24" w:rsidRPr="00C66633" w:rsidRDefault="00EB1E24" w:rsidP="00EB1E24">
      <w:pPr>
        <w:jc w:val="both"/>
        <w:rPr>
          <w:rFonts w:ascii="Arial" w:hAnsi="Arial" w:cs="Arial"/>
          <w:szCs w:val="20"/>
          <w:lang w:val="et-EE" w:eastAsia="et-EE"/>
        </w:rPr>
      </w:pPr>
    </w:p>
    <w:p w:rsidR="00EB1E24" w:rsidRPr="00C66633" w:rsidRDefault="00EB1E24" w:rsidP="00EB1E24">
      <w:pPr>
        <w:jc w:val="both"/>
        <w:rPr>
          <w:rFonts w:ascii="Arial" w:hAnsi="Arial" w:cs="Arial"/>
          <w:szCs w:val="20"/>
          <w:lang w:val="et-EE" w:eastAsia="et-EE"/>
        </w:rPr>
      </w:pPr>
      <w:r w:rsidRPr="00C66633">
        <w:rPr>
          <w:rFonts w:ascii="Arial" w:hAnsi="Arial" w:cs="Arial"/>
          <w:szCs w:val="20"/>
          <w:lang w:val="et-EE" w:eastAsia="et-EE"/>
        </w:rPr>
        <w:t>Töövõtja peab Tellijale ja kohaliku omavalitsuse poolt määratud instantsidele esitama omapoolse tööde organiseerimise ja töökorralduse planeeritud ajagraafiku. See peab sisaldama ka ohutustehnilisi meetmeid tööde teostamisel kaasaarvatud meetmeid jalakäijate kaitseks, ajutiste kaitsepiirete rajamist, liikluse ümberkorraldusi, valgustust, märgistust, jne.</w:t>
      </w:r>
    </w:p>
    <w:p w:rsidR="00EB1E24" w:rsidRPr="00C66633" w:rsidRDefault="00EB1E24" w:rsidP="00EB1E24">
      <w:pPr>
        <w:pStyle w:val="Heading2"/>
        <w:numPr>
          <w:ilvl w:val="1"/>
          <w:numId w:val="5"/>
        </w:numPr>
        <w:rPr>
          <w:rFonts w:ascii="Arial" w:hAnsi="Arial" w:cs="Arial"/>
        </w:rPr>
      </w:pPr>
      <w:bookmarkStart w:id="22" w:name="_Toc25916001"/>
      <w:r w:rsidRPr="00C66633">
        <w:rPr>
          <w:rFonts w:ascii="Arial" w:hAnsi="Arial" w:cs="Arial"/>
        </w:rPr>
        <w:t>Ohutuse tagamine ja liikluse korraldamine</w:t>
      </w:r>
      <w:bookmarkEnd w:id="22"/>
    </w:p>
    <w:p w:rsidR="00EB1E24" w:rsidRPr="00C66633" w:rsidRDefault="00EB1E24" w:rsidP="00EB1E24">
      <w:pPr>
        <w:jc w:val="both"/>
        <w:rPr>
          <w:rFonts w:ascii="Arial" w:hAnsi="Arial" w:cs="Arial"/>
          <w:szCs w:val="20"/>
          <w:lang w:val="et-EE" w:eastAsia="et-EE"/>
        </w:rPr>
      </w:pPr>
      <w:r w:rsidRPr="00C66633">
        <w:rPr>
          <w:rFonts w:ascii="Arial" w:hAnsi="Arial" w:cs="Arial"/>
          <w:szCs w:val="20"/>
          <w:lang w:val="et-EE" w:eastAsia="et-EE"/>
        </w:rPr>
        <w:t xml:space="preserve">Ehitustöödega mõjutatav piirkond peab kogu tööperioodi vältel olema tähistatud ja vastavalt vajadusele ka valgustatud nii, et tööde teostamine ei ohustaks piirkonda läbivate  või seal töid teostavate inimeste elu ja tervist ning vara. </w:t>
      </w:r>
    </w:p>
    <w:p w:rsidR="00EB1E24" w:rsidRPr="00C66633" w:rsidRDefault="00EB1E24" w:rsidP="00EB1E24">
      <w:pPr>
        <w:jc w:val="both"/>
        <w:rPr>
          <w:rFonts w:ascii="Arial" w:hAnsi="Arial" w:cs="Arial"/>
          <w:szCs w:val="20"/>
          <w:lang w:val="et-EE" w:eastAsia="et-EE"/>
        </w:rPr>
      </w:pPr>
    </w:p>
    <w:p w:rsidR="00EB1E24" w:rsidRPr="00C66633" w:rsidRDefault="00EB1E24" w:rsidP="00EB1E24">
      <w:pPr>
        <w:jc w:val="both"/>
        <w:rPr>
          <w:rFonts w:ascii="Arial" w:hAnsi="Arial" w:cs="Arial"/>
          <w:szCs w:val="20"/>
          <w:lang w:val="et-EE" w:eastAsia="et-EE"/>
        </w:rPr>
      </w:pPr>
      <w:r w:rsidRPr="00C66633">
        <w:rPr>
          <w:rFonts w:ascii="Arial" w:hAnsi="Arial" w:cs="Arial"/>
          <w:szCs w:val="20"/>
          <w:lang w:val="et-EE" w:eastAsia="et-EE"/>
        </w:rPr>
        <w:t>Tänavate sulgemine osaliselt või täielikult sõidukite liikluseks on võimalik ainult  vastavalt Transpordiameti ja omavalitsuspiirkonnas kehtivale korrale.</w:t>
      </w:r>
    </w:p>
    <w:p w:rsidR="00EB1E24" w:rsidRPr="00C66633" w:rsidRDefault="00EB1E24" w:rsidP="00EB1E24">
      <w:pPr>
        <w:jc w:val="both"/>
        <w:rPr>
          <w:rFonts w:ascii="Arial" w:hAnsi="Arial" w:cs="Arial"/>
          <w:szCs w:val="20"/>
          <w:lang w:val="et-EE" w:eastAsia="et-EE"/>
        </w:rPr>
      </w:pPr>
    </w:p>
    <w:p w:rsidR="00EB1E24" w:rsidRPr="00C66633" w:rsidRDefault="00EB1E24" w:rsidP="00EB1E24">
      <w:pPr>
        <w:jc w:val="both"/>
        <w:rPr>
          <w:rFonts w:ascii="Arial" w:hAnsi="Arial" w:cs="Arial"/>
          <w:szCs w:val="20"/>
          <w:lang w:val="et-EE" w:eastAsia="et-EE"/>
        </w:rPr>
      </w:pPr>
      <w:r w:rsidRPr="00C66633">
        <w:rPr>
          <w:rFonts w:ascii="Arial" w:hAnsi="Arial" w:cs="Arial"/>
          <w:szCs w:val="20"/>
          <w:lang w:val="et-EE" w:eastAsia="et-EE"/>
        </w:rPr>
        <w:t xml:space="preserve">Tööde teostaja peab arvestama kõigi projekti teostamiseks vajalike liikluse sulgemisest, ümbersuunamisest ja endise liiklusolukorra taastamisest (näit. olemasolevate liiklusmärkide eemaldamine, ajutiste liiklusmärkide paigaldamine, jne.) tulenevate kulutustega. Kasutatavate liiklusmärkide kuju ja paigaldus peavad vastama kehtivale korrale. </w:t>
      </w:r>
    </w:p>
    <w:p w:rsidR="00EB1E24" w:rsidRPr="00C66633" w:rsidRDefault="00EB1E24" w:rsidP="00EB1E24">
      <w:pPr>
        <w:jc w:val="both"/>
        <w:rPr>
          <w:rFonts w:ascii="Arial" w:hAnsi="Arial" w:cs="Arial"/>
          <w:szCs w:val="20"/>
          <w:lang w:val="et-EE" w:eastAsia="et-EE"/>
        </w:rPr>
      </w:pPr>
    </w:p>
    <w:p w:rsidR="00EB1E24" w:rsidRPr="00C66633" w:rsidRDefault="00EB1E24" w:rsidP="00EB1E24">
      <w:pPr>
        <w:jc w:val="both"/>
        <w:rPr>
          <w:rFonts w:ascii="Arial" w:hAnsi="Arial" w:cs="Arial"/>
          <w:szCs w:val="20"/>
          <w:lang w:val="et-EE" w:eastAsia="et-EE"/>
        </w:rPr>
      </w:pPr>
      <w:r w:rsidRPr="00C66633">
        <w:rPr>
          <w:rFonts w:ascii="Arial" w:hAnsi="Arial" w:cs="Arial"/>
          <w:szCs w:val="20"/>
          <w:lang w:val="et-EE" w:eastAsia="et-EE"/>
        </w:rPr>
        <w:t xml:space="preserve">Tööde teostaja peab arvestama kõigi projekti teostamiseks vajalike tööpiirkonna tähistamisest tulenevate kulutustega. </w:t>
      </w:r>
    </w:p>
    <w:p w:rsidR="00EB1E24" w:rsidRPr="00C66633" w:rsidRDefault="00EB1E24" w:rsidP="00EB1E24">
      <w:pPr>
        <w:jc w:val="both"/>
        <w:rPr>
          <w:rFonts w:ascii="Arial" w:hAnsi="Arial" w:cs="Arial"/>
          <w:szCs w:val="20"/>
          <w:lang w:val="et-EE" w:eastAsia="et-EE"/>
        </w:rPr>
      </w:pPr>
    </w:p>
    <w:p w:rsidR="00EB1E24" w:rsidRPr="00C66633" w:rsidRDefault="00EB1E24" w:rsidP="00EB1E24">
      <w:pPr>
        <w:jc w:val="both"/>
        <w:rPr>
          <w:rFonts w:ascii="Arial" w:hAnsi="Arial" w:cs="Arial"/>
          <w:szCs w:val="20"/>
          <w:lang w:val="et-EE" w:eastAsia="et-EE"/>
        </w:rPr>
      </w:pPr>
      <w:r w:rsidRPr="00C66633">
        <w:rPr>
          <w:rFonts w:ascii="Arial" w:hAnsi="Arial" w:cs="Arial"/>
          <w:szCs w:val="20"/>
          <w:lang w:val="et-EE" w:eastAsia="et-EE"/>
        </w:rPr>
        <w:t xml:space="preserve">Tööde teostaja vastutab ajutiste tähiste, piirete ja liiklusmärkide säilimise ning nende puudumisest tekkinud kahjude hüvitamise eest. </w:t>
      </w:r>
    </w:p>
    <w:p w:rsidR="00EB1E24" w:rsidRPr="00C66633" w:rsidRDefault="00EB1E24" w:rsidP="00EB1E24">
      <w:pPr>
        <w:jc w:val="both"/>
        <w:rPr>
          <w:rFonts w:ascii="Arial" w:hAnsi="Arial" w:cs="Arial"/>
          <w:szCs w:val="20"/>
          <w:lang w:val="et-EE" w:eastAsia="et-EE"/>
        </w:rPr>
      </w:pPr>
    </w:p>
    <w:p w:rsidR="00EB1E24" w:rsidRPr="00C66633" w:rsidRDefault="00EB1E24" w:rsidP="00EB1E24">
      <w:pPr>
        <w:jc w:val="both"/>
        <w:rPr>
          <w:rFonts w:ascii="Arial" w:hAnsi="Arial" w:cs="Arial"/>
          <w:szCs w:val="20"/>
          <w:lang w:val="et-EE" w:eastAsia="et-EE"/>
        </w:rPr>
      </w:pPr>
      <w:r w:rsidRPr="00C66633">
        <w:rPr>
          <w:rFonts w:ascii="Arial" w:hAnsi="Arial" w:cs="Arial"/>
          <w:szCs w:val="20"/>
          <w:lang w:val="et-EE" w:eastAsia="et-EE"/>
        </w:rPr>
        <w:t xml:space="preserve">Kõik ehitusplatsil töötavad inimesed peavad olema instrueeritud ohutustehnika nõuetes. </w:t>
      </w:r>
    </w:p>
    <w:p w:rsidR="00EB1E24" w:rsidRPr="00C66633" w:rsidRDefault="00EB1E24" w:rsidP="00EB1E24">
      <w:pPr>
        <w:jc w:val="both"/>
        <w:rPr>
          <w:rFonts w:ascii="Arial" w:hAnsi="Arial" w:cs="Arial"/>
          <w:szCs w:val="20"/>
          <w:lang w:val="et-EE" w:eastAsia="et-EE"/>
        </w:rPr>
      </w:pPr>
      <w:r w:rsidRPr="00C66633">
        <w:rPr>
          <w:rFonts w:ascii="Arial" w:hAnsi="Arial" w:cs="Arial"/>
          <w:szCs w:val="20"/>
          <w:lang w:val="et-EE" w:eastAsia="et-EE"/>
        </w:rPr>
        <w:t xml:space="preserve">Kõrvaliste isikute juurdepääs ehitusplatsile ja töötsoonidesse peab olema tõkestatud. </w:t>
      </w:r>
    </w:p>
    <w:p w:rsidR="00EB1E24" w:rsidRPr="00C66633" w:rsidRDefault="00EB1E24" w:rsidP="00EB1E24">
      <w:pPr>
        <w:jc w:val="both"/>
        <w:rPr>
          <w:rFonts w:ascii="Arial" w:hAnsi="Arial" w:cs="Arial"/>
          <w:szCs w:val="20"/>
          <w:lang w:val="et-EE" w:eastAsia="et-EE"/>
        </w:rPr>
      </w:pPr>
      <w:r w:rsidRPr="00C66633">
        <w:rPr>
          <w:rFonts w:ascii="Arial" w:hAnsi="Arial" w:cs="Arial"/>
          <w:szCs w:val="20"/>
          <w:lang w:val="et-EE" w:eastAsia="et-EE"/>
        </w:rPr>
        <w:t>Ohutuse eest ehitusplatsil vastutab täielikult Töövõtja.</w:t>
      </w:r>
    </w:p>
    <w:p w:rsidR="00EB1E24" w:rsidRPr="00C66633" w:rsidRDefault="00EB1E24" w:rsidP="00EB1E24">
      <w:pPr>
        <w:rPr>
          <w:rFonts w:ascii="Arial" w:hAnsi="Arial" w:cs="Arial"/>
          <w:szCs w:val="20"/>
          <w:lang w:val="et-EE"/>
        </w:rPr>
      </w:pPr>
    </w:p>
    <w:p w:rsidR="00EB1E24" w:rsidRPr="00C66633" w:rsidRDefault="00EB1E24" w:rsidP="00EB1E24">
      <w:pPr>
        <w:pStyle w:val="Heading2"/>
        <w:numPr>
          <w:ilvl w:val="1"/>
          <w:numId w:val="5"/>
        </w:numPr>
        <w:rPr>
          <w:rFonts w:ascii="Arial" w:hAnsi="Arial" w:cs="Arial"/>
        </w:rPr>
      </w:pPr>
      <w:bookmarkStart w:id="23" w:name="_Toc25916002"/>
      <w:r w:rsidRPr="00C66633">
        <w:rPr>
          <w:rFonts w:ascii="Arial" w:hAnsi="Arial" w:cs="Arial"/>
        </w:rPr>
        <w:t>Olemasolevate ehitisete ja rajatistega arvestamine</w:t>
      </w:r>
      <w:bookmarkEnd w:id="23"/>
    </w:p>
    <w:p w:rsidR="00EB1E24" w:rsidRPr="00C66633" w:rsidRDefault="00EB1E24" w:rsidP="00EB1E24">
      <w:pPr>
        <w:jc w:val="both"/>
        <w:rPr>
          <w:rFonts w:ascii="Arial" w:hAnsi="Arial" w:cs="Arial"/>
          <w:szCs w:val="20"/>
          <w:lang w:val="et-EE" w:eastAsia="et-EE"/>
        </w:rPr>
      </w:pPr>
      <w:r w:rsidRPr="00C66633">
        <w:rPr>
          <w:rFonts w:ascii="Arial" w:hAnsi="Arial" w:cs="Arial"/>
          <w:szCs w:val="20"/>
          <w:lang w:val="et-EE" w:eastAsia="et-EE"/>
        </w:rPr>
        <w:t xml:space="preserve">Kõik elektritööd peavad olema tehtud vastavalt Eesti Vabariigis kehtivatele nõuetele ja normatiividele ja Tellija volitatud esindaja nõudeid järgides. </w:t>
      </w:r>
    </w:p>
    <w:p w:rsidR="00EB1E24" w:rsidRPr="00C66633" w:rsidRDefault="00EB1E24" w:rsidP="00EB1E24">
      <w:pPr>
        <w:jc w:val="both"/>
        <w:rPr>
          <w:rFonts w:ascii="Arial" w:hAnsi="Arial" w:cs="Arial"/>
          <w:szCs w:val="20"/>
          <w:lang w:val="et-EE" w:eastAsia="et-EE"/>
        </w:rPr>
      </w:pPr>
    </w:p>
    <w:p w:rsidR="00EB1E24" w:rsidRPr="00C66633" w:rsidRDefault="00EB1E24" w:rsidP="00EB1E24">
      <w:pPr>
        <w:jc w:val="both"/>
        <w:rPr>
          <w:rFonts w:ascii="Arial" w:hAnsi="Arial" w:cs="Arial"/>
          <w:szCs w:val="20"/>
          <w:lang w:val="et-EE" w:eastAsia="et-EE"/>
        </w:rPr>
      </w:pPr>
      <w:r w:rsidRPr="00C66633">
        <w:rPr>
          <w:rFonts w:ascii="Arial" w:hAnsi="Arial" w:cs="Arial"/>
          <w:szCs w:val="20"/>
          <w:lang w:val="et-EE" w:eastAsia="et-EE"/>
        </w:rPr>
        <w:t>Töövõtja peab ehitus- ja paigaldustöödel täitma kõiki territooriumi- või võrguvaldaja ning Tellija poolt volitatud isiku ettekirjutusi. Ehitusele seatakse garantiiaeg, mille pikkus määratakse Tellija ja Töövõtja vahelises lepingus, kõik ehituse garantiiajal ilmnenud vead või ebakvaliteetsed materjalid kõrvaldab Töövõtja omal kulul.</w:t>
      </w:r>
    </w:p>
    <w:p w:rsidR="00EB1E24" w:rsidRPr="00C66633" w:rsidRDefault="00EB1E24" w:rsidP="00EB1E24">
      <w:pPr>
        <w:jc w:val="both"/>
        <w:rPr>
          <w:rFonts w:ascii="Arial" w:hAnsi="Arial" w:cs="Arial"/>
          <w:szCs w:val="20"/>
          <w:lang w:val="et-EE" w:eastAsia="et-EE"/>
        </w:rPr>
      </w:pPr>
    </w:p>
    <w:p w:rsidR="00EB1E24" w:rsidRPr="00C66633" w:rsidRDefault="00EB1E24" w:rsidP="00EB1E24">
      <w:pPr>
        <w:jc w:val="both"/>
        <w:rPr>
          <w:rFonts w:ascii="Arial" w:hAnsi="Arial" w:cs="Arial"/>
          <w:szCs w:val="20"/>
          <w:lang w:val="et-EE" w:eastAsia="et-EE"/>
        </w:rPr>
      </w:pPr>
      <w:r w:rsidRPr="00C66633">
        <w:rPr>
          <w:rFonts w:ascii="Arial" w:hAnsi="Arial" w:cs="Arial"/>
          <w:szCs w:val="20"/>
          <w:lang w:val="et-EE" w:eastAsia="et-EE"/>
        </w:rPr>
        <w:t>Enne tööde alustamist tuleb tööde teostajal koostöös olemasolevate maa-aluste rajatiste valdajatega rajatiste asukoht täpsustada ja tähistada. Tööde teostajal tuleb täita nimetatud rajatiste valdajate poolt esitatavaid nõudeid (näit. toestamine) rajatiste vahetus läheduses töötamisel.</w:t>
      </w:r>
    </w:p>
    <w:p w:rsidR="00EB1E24" w:rsidRPr="00C66633" w:rsidRDefault="00EB1E24" w:rsidP="00EB1E24">
      <w:pPr>
        <w:jc w:val="both"/>
        <w:rPr>
          <w:rFonts w:ascii="Arial" w:hAnsi="Arial" w:cs="Arial"/>
          <w:szCs w:val="20"/>
          <w:lang w:val="et-EE" w:eastAsia="et-EE"/>
        </w:rPr>
      </w:pPr>
    </w:p>
    <w:p w:rsidR="00EB1E24" w:rsidRPr="00C66633" w:rsidRDefault="00EB1E24" w:rsidP="00EB1E24">
      <w:pPr>
        <w:jc w:val="both"/>
        <w:rPr>
          <w:rFonts w:ascii="Arial" w:hAnsi="Arial" w:cs="Arial"/>
          <w:szCs w:val="20"/>
          <w:lang w:val="et-EE" w:eastAsia="et-EE"/>
        </w:rPr>
      </w:pPr>
      <w:r w:rsidRPr="00C66633">
        <w:rPr>
          <w:rFonts w:ascii="Arial" w:hAnsi="Arial" w:cs="Arial"/>
          <w:szCs w:val="20"/>
          <w:lang w:val="et-EE" w:eastAsia="et-EE"/>
        </w:rPr>
        <w:lastRenderedPageBreak/>
        <w:t>Järgida tuleb kõikide kooskõlastusi andnud organisatsioonide nõudeid ning arvestada neist tulenevate kuludega.</w:t>
      </w:r>
    </w:p>
    <w:p w:rsidR="00EB1E24" w:rsidRPr="00C66633" w:rsidRDefault="00EB1E24" w:rsidP="00EB1E24">
      <w:pPr>
        <w:pStyle w:val="Heading2"/>
        <w:numPr>
          <w:ilvl w:val="1"/>
          <w:numId w:val="5"/>
        </w:numPr>
        <w:rPr>
          <w:rFonts w:ascii="Arial" w:hAnsi="Arial" w:cs="Arial"/>
        </w:rPr>
      </w:pPr>
      <w:bookmarkStart w:id="24" w:name="_Toc25916004"/>
      <w:r w:rsidRPr="00C66633">
        <w:rPr>
          <w:rFonts w:ascii="Arial" w:hAnsi="Arial" w:cs="Arial"/>
        </w:rPr>
        <w:t>Töötervishoid ja tööohutusnõuded</w:t>
      </w:r>
      <w:bookmarkEnd w:id="24"/>
    </w:p>
    <w:p w:rsidR="00EB1E24" w:rsidRPr="00C66633" w:rsidRDefault="00EB1E24" w:rsidP="00EB1E24">
      <w:pPr>
        <w:jc w:val="both"/>
        <w:rPr>
          <w:rFonts w:ascii="Arial" w:hAnsi="Arial" w:cs="Arial"/>
          <w:szCs w:val="20"/>
          <w:lang w:val="et-EE" w:eastAsia="et-EE"/>
        </w:rPr>
      </w:pPr>
      <w:r w:rsidRPr="00C66633">
        <w:rPr>
          <w:rFonts w:ascii="Arial" w:hAnsi="Arial" w:cs="Arial"/>
          <w:szCs w:val="20"/>
          <w:lang w:val="et-EE" w:eastAsia="et-EE"/>
        </w:rPr>
        <w:t>Tööde teostamisel tuleb järgida Eesti Vabariigi seadusi ja määrustega määrusi.</w:t>
      </w:r>
    </w:p>
    <w:p w:rsidR="00EB1E24" w:rsidRPr="00C66633" w:rsidRDefault="00EB1E24" w:rsidP="00EB1E24">
      <w:pPr>
        <w:pStyle w:val="Heading2"/>
        <w:numPr>
          <w:ilvl w:val="1"/>
          <w:numId w:val="5"/>
        </w:numPr>
        <w:rPr>
          <w:rFonts w:ascii="Arial" w:hAnsi="Arial" w:cs="Arial"/>
        </w:rPr>
      </w:pPr>
      <w:bookmarkStart w:id="25" w:name="_Toc25916005"/>
      <w:r w:rsidRPr="00C66633">
        <w:rPr>
          <w:rFonts w:ascii="Arial" w:hAnsi="Arial" w:cs="Arial"/>
        </w:rPr>
        <w:t>Ehitustööde dokumenteerimine ja järelvalve</w:t>
      </w:r>
      <w:bookmarkEnd w:id="25"/>
    </w:p>
    <w:p w:rsidR="00EB1E24" w:rsidRPr="00C66633" w:rsidRDefault="00EB1E24" w:rsidP="00EB1E24">
      <w:pPr>
        <w:jc w:val="both"/>
        <w:rPr>
          <w:rFonts w:ascii="Arial" w:hAnsi="Arial" w:cs="Arial"/>
          <w:szCs w:val="20"/>
          <w:lang w:val="et-EE" w:eastAsia="et-EE"/>
        </w:rPr>
      </w:pPr>
      <w:r w:rsidRPr="00C66633">
        <w:rPr>
          <w:rFonts w:ascii="Arial" w:hAnsi="Arial" w:cs="Arial"/>
          <w:szCs w:val="20"/>
          <w:lang w:val="et-EE" w:eastAsia="et-EE"/>
        </w:rPr>
        <w:t>Tööde tegemisel jälgida ehitustööde head tava, pärast tööde lõpetamist peab olema ehitusplats koristatud ja heakord taastatud. Elektritöödele võib lubada ainult sellekohast väljaõpet omavat personali. Ehitustööde dokumenteerimisel lähtuda Eesti Vabariigi Ehitusseadusest ja Tellija elektripaigaldise kasutuselevõtu protseduurist. Ehituse järelevalvet teostab Tellija poolt volitatud isik või ettevõte. Kõrvalekalded projektist kooskõlastatakse tellijaga ja projekteerijaga ning fikseeritakse kirjalikult. Tööde teostamise kohta koostatakse kaetud tööde aktid.</w:t>
      </w:r>
    </w:p>
    <w:p w:rsidR="00EB1E24" w:rsidRPr="00C66633" w:rsidRDefault="00EB1E24" w:rsidP="00EB1E24">
      <w:pPr>
        <w:jc w:val="both"/>
        <w:rPr>
          <w:rFonts w:ascii="Arial" w:hAnsi="Arial" w:cs="Arial"/>
          <w:szCs w:val="20"/>
          <w:lang w:val="et-EE" w:eastAsia="et-EE"/>
        </w:rPr>
      </w:pPr>
    </w:p>
    <w:p w:rsidR="00EB1E24" w:rsidRPr="00C66633" w:rsidRDefault="00EB1E24" w:rsidP="00EB1E24">
      <w:pPr>
        <w:jc w:val="both"/>
        <w:rPr>
          <w:rFonts w:ascii="Arial" w:hAnsi="Arial" w:cs="Arial"/>
          <w:szCs w:val="20"/>
          <w:lang w:val="et-EE" w:eastAsia="et-EE"/>
        </w:rPr>
      </w:pPr>
      <w:r w:rsidRPr="00C66633">
        <w:rPr>
          <w:rFonts w:ascii="Arial" w:hAnsi="Arial" w:cs="Arial"/>
          <w:szCs w:val="20"/>
          <w:lang w:val="et-EE" w:eastAsia="et-EE"/>
        </w:rPr>
        <w:t>Tööde lõpetamisel tuleb teostada kõik vajalikud kontrollmõõtmised, mis tõestavad tööde kvaliteetset teostust. Kontrollmõõtmised võib teostada Töövõtja või mõni teine ettevõte tingimusel, et ta omab selleks vastavaid lube ja registreeringuid. Elektritöid ei loeta valmisolevaks enne, kui kõik teimid ja testid on tehtud ning nende tulemused vastavad nõuetele. Töövõtjal peab enne ehituse alustamist olema ehituse tööohutuse plaan, mis peab sisaldama :</w:t>
      </w:r>
    </w:p>
    <w:p w:rsidR="00EB1E24" w:rsidRPr="00C66633" w:rsidRDefault="00EB1E24" w:rsidP="00EB1E24">
      <w:pPr>
        <w:jc w:val="both"/>
        <w:rPr>
          <w:rFonts w:ascii="Arial" w:hAnsi="Arial" w:cs="Arial"/>
          <w:szCs w:val="20"/>
          <w:lang w:val="et-EE" w:eastAsia="et-EE"/>
        </w:rPr>
      </w:pPr>
      <w:r w:rsidRPr="00C66633">
        <w:rPr>
          <w:rFonts w:ascii="Arial" w:hAnsi="Arial" w:cs="Arial"/>
          <w:szCs w:val="20"/>
          <w:lang w:val="et-EE" w:eastAsia="et-EE"/>
        </w:rPr>
        <w:t>- abinõusid, mida sellel ehitusplatsil rakendatakse ohutute töötingimuste loomiseks,</w:t>
      </w:r>
    </w:p>
    <w:p w:rsidR="00EB1E24" w:rsidRPr="00C66633" w:rsidRDefault="00EB1E24" w:rsidP="00EB1E24">
      <w:pPr>
        <w:jc w:val="both"/>
        <w:rPr>
          <w:rFonts w:ascii="Arial" w:hAnsi="Arial" w:cs="Arial"/>
          <w:szCs w:val="20"/>
          <w:lang w:val="et-EE" w:eastAsia="et-EE"/>
        </w:rPr>
      </w:pPr>
      <w:r w:rsidRPr="00C66633">
        <w:rPr>
          <w:rFonts w:ascii="Arial" w:hAnsi="Arial" w:cs="Arial"/>
          <w:szCs w:val="20"/>
          <w:lang w:val="et-EE" w:eastAsia="et-EE"/>
        </w:rPr>
        <w:t>võttes arvesse ka platsil või selle läheduses toimuvat tegevust, liiklust jm.;</w:t>
      </w:r>
    </w:p>
    <w:p w:rsidR="00EB1E24" w:rsidRPr="00C66633" w:rsidRDefault="00EB1E24" w:rsidP="00EB1E24">
      <w:pPr>
        <w:jc w:val="both"/>
        <w:rPr>
          <w:rFonts w:ascii="Arial" w:hAnsi="Arial" w:cs="Arial"/>
          <w:szCs w:val="20"/>
          <w:lang w:val="et-EE" w:eastAsia="et-EE"/>
        </w:rPr>
      </w:pPr>
      <w:r w:rsidRPr="00C66633">
        <w:rPr>
          <w:rFonts w:ascii="Arial" w:hAnsi="Arial" w:cs="Arial"/>
          <w:szCs w:val="20"/>
          <w:lang w:val="et-EE" w:eastAsia="et-EE"/>
        </w:rPr>
        <w:t>- liikluskorraldust</w:t>
      </w:r>
      <w:r w:rsidRPr="00C66633">
        <w:rPr>
          <w:rFonts w:ascii="Arial" w:hAnsi="Arial" w:cs="Arial"/>
          <w:szCs w:val="20"/>
          <w:lang w:val="et-EE" w:eastAsia="et-EE"/>
        </w:rPr>
        <w:tab/>
      </w:r>
    </w:p>
    <w:p w:rsidR="00EB1E24" w:rsidRPr="00C66633" w:rsidRDefault="00EB1E24" w:rsidP="00EB1E24">
      <w:pPr>
        <w:jc w:val="both"/>
        <w:rPr>
          <w:rFonts w:ascii="Arial" w:hAnsi="Arial" w:cs="Arial"/>
          <w:szCs w:val="20"/>
          <w:lang w:val="et-EE" w:eastAsia="et-EE"/>
        </w:rPr>
      </w:pPr>
    </w:p>
    <w:p w:rsidR="00EB1E24" w:rsidRPr="00C66633" w:rsidRDefault="00EB1E24" w:rsidP="00EB1E24">
      <w:pPr>
        <w:jc w:val="both"/>
        <w:rPr>
          <w:rFonts w:ascii="Arial" w:hAnsi="Arial" w:cs="Arial"/>
          <w:szCs w:val="20"/>
          <w:lang w:val="et-EE" w:eastAsia="et-EE"/>
        </w:rPr>
      </w:pPr>
      <w:r w:rsidRPr="00C66633">
        <w:rPr>
          <w:rFonts w:ascii="Arial" w:hAnsi="Arial" w:cs="Arial"/>
          <w:szCs w:val="20"/>
          <w:lang w:val="et-EE" w:eastAsia="et-EE"/>
        </w:rPr>
        <w:t>Ehitusplatsil paiknevad ehituste alad ja kommunikatsioonide kaevikud piirata tähiste ja hoiatusmärkidega. Töövõtja peab oma igasuguse tegevuse ehitusplatsil kooskõlastama Tellija esindajaga; kooskõlastama kohaliku omavalitsusega, st taotlema kaeveloa ja ehituse alustamise loa.</w:t>
      </w:r>
    </w:p>
    <w:p w:rsidR="00EB1E24" w:rsidRPr="00C66633" w:rsidRDefault="00EB1E24" w:rsidP="00EB1E24">
      <w:pPr>
        <w:pStyle w:val="Heading2"/>
        <w:numPr>
          <w:ilvl w:val="1"/>
          <w:numId w:val="5"/>
        </w:numPr>
        <w:rPr>
          <w:rFonts w:ascii="Arial" w:hAnsi="Arial" w:cs="Arial"/>
        </w:rPr>
      </w:pPr>
      <w:bookmarkStart w:id="26" w:name="_Toc25916006"/>
      <w:r w:rsidRPr="00C66633">
        <w:rPr>
          <w:rFonts w:ascii="Arial" w:hAnsi="Arial" w:cs="Arial"/>
        </w:rPr>
        <w:t>Tööde kvaliteedinõuded</w:t>
      </w:r>
      <w:bookmarkEnd w:id="26"/>
    </w:p>
    <w:p w:rsidR="00EB1E24" w:rsidRDefault="00EB1E24" w:rsidP="00EB1E24">
      <w:pPr>
        <w:jc w:val="both"/>
        <w:rPr>
          <w:rFonts w:ascii="Arial" w:hAnsi="Arial" w:cs="Arial"/>
          <w:szCs w:val="20"/>
          <w:lang w:val="et-EE"/>
        </w:rPr>
      </w:pPr>
      <w:r w:rsidRPr="00C66633">
        <w:rPr>
          <w:rFonts w:ascii="Arial" w:hAnsi="Arial" w:cs="Arial"/>
          <w:szCs w:val="20"/>
          <w:lang w:val="et-EE" w:eastAsia="et-EE"/>
        </w:rPr>
        <w:t>Ehitustööde kvaliteedinõuete puhul juhinduda Elektrilevi OÜ poolt välja töötatud eeskirjadest ja normidest ning MaaRYL 2010 nõuetest.</w:t>
      </w:r>
      <w:r w:rsidRPr="00C66633">
        <w:rPr>
          <w:rFonts w:ascii="Arial" w:hAnsi="Arial" w:cs="Arial"/>
          <w:szCs w:val="20"/>
          <w:lang w:val="et-EE"/>
        </w:rPr>
        <w:t xml:space="preserve"> </w:t>
      </w:r>
    </w:p>
    <w:p w:rsidR="00342FB8" w:rsidRDefault="00342FB8">
      <w:pPr>
        <w:spacing w:after="200" w:line="276" w:lineRule="auto"/>
        <w:rPr>
          <w:rFonts w:ascii="Arial" w:hAnsi="Arial" w:cs="Arial"/>
          <w:szCs w:val="20"/>
          <w:lang w:val="et-EE"/>
        </w:rPr>
      </w:pPr>
      <w:r>
        <w:rPr>
          <w:rFonts w:ascii="Arial" w:hAnsi="Arial" w:cs="Arial"/>
          <w:szCs w:val="20"/>
          <w:lang w:val="et-EE"/>
        </w:rPr>
        <w:br w:type="page"/>
      </w:r>
    </w:p>
    <w:p w:rsidR="0043577F" w:rsidRPr="0043577F" w:rsidRDefault="0043577F" w:rsidP="0043577F">
      <w:pPr>
        <w:pStyle w:val="Heading2"/>
        <w:numPr>
          <w:ilvl w:val="1"/>
          <w:numId w:val="5"/>
        </w:numPr>
        <w:rPr>
          <w:rFonts w:ascii="Arial" w:hAnsi="Arial" w:cs="Arial"/>
          <w:lang w:eastAsia="zh-CN"/>
        </w:rPr>
      </w:pPr>
      <w:r>
        <w:rPr>
          <w:rFonts w:ascii="Arial" w:hAnsi="Arial" w:cs="Arial"/>
          <w:color w:val="C00000"/>
          <w:lang w:eastAsia="zh-CN"/>
        </w:rPr>
        <w:lastRenderedPageBreak/>
        <w:t>TÖÖDE TEOSTAMINE TRANSPORDIAMETI MAAALADEL</w:t>
      </w:r>
    </w:p>
    <w:p w:rsidR="00007621" w:rsidRPr="0043577F" w:rsidRDefault="00007621" w:rsidP="0043577F">
      <w:pPr>
        <w:pStyle w:val="Heading2"/>
        <w:numPr>
          <w:ilvl w:val="0"/>
          <w:numId w:val="0"/>
        </w:numPr>
        <w:ind w:left="283"/>
        <w:rPr>
          <w:rFonts w:ascii="Arial" w:hAnsi="Arial" w:cs="Arial"/>
          <w:lang w:eastAsia="zh-CN"/>
        </w:rPr>
      </w:pPr>
      <w:r w:rsidRPr="00C66633">
        <w:rPr>
          <w:rFonts w:ascii="Arial" w:hAnsi="Arial" w:cs="Arial"/>
          <w:lang w:eastAsia="zh-CN"/>
        </w:rPr>
        <w:t>.</w:t>
      </w:r>
      <w:r w:rsidRPr="0043577F">
        <w:rPr>
          <w:rFonts w:ascii="Arial" w:hAnsi="Arial" w:cs="Arial"/>
          <w:lang w:eastAsia="zh-CN"/>
        </w:rPr>
        <w:t>Üldised nõuded</w:t>
      </w:r>
    </w:p>
    <w:p w:rsidR="00007621" w:rsidRPr="00C66633" w:rsidRDefault="00007621" w:rsidP="003D29E0">
      <w:pPr>
        <w:pStyle w:val="Default"/>
        <w:rPr>
          <w:rFonts w:ascii="Arial" w:hAnsi="Arial" w:cs="Arial"/>
          <w:sz w:val="20"/>
          <w:szCs w:val="20"/>
        </w:rPr>
      </w:pPr>
      <w:r w:rsidRPr="00C66633">
        <w:rPr>
          <w:rFonts w:ascii="Arial" w:hAnsi="Arial" w:cs="Arial"/>
          <w:sz w:val="20"/>
          <w:szCs w:val="20"/>
        </w:rPr>
        <w:t xml:space="preserve">1. </w:t>
      </w:r>
      <w:r w:rsidRPr="003D29E0">
        <w:rPr>
          <w:rFonts w:ascii="Arial" w:hAnsi="Arial" w:cs="Arial"/>
          <w:sz w:val="20"/>
          <w:szCs w:val="20"/>
        </w:rPr>
        <w:t>Projekti koostamisel on</w:t>
      </w:r>
      <w:r w:rsidR="003D29E0" w:rsidRPr="003D29E0">
        <w:rPr>
          <w:rFonts w:ascii="Arial" w:hAnsi="Arial" w:cs="Arial"/>
          <w:sz w:val="20"/>
          <w:szCs w:val="20"/>
        </w:rPr>
        <w:t xml:space="preserve"> </w:t>
      </w:r>
      <w:r w:rsidR="003D29E0" w:rsidRPr="003D29E0">
        <w:rPr>
          <w:rFonts w:ascii="Arial" w:hAnsi="Arial" w:cs="Arial"/>
          <w:color w:val="auto"/>
          <w:sz w:val="19"/>
          <w:szCs w:val="19"/>
        </w:rPr>
        <w:t xml:space="preserve">juhindutud  </w:t>
      </w:r>
      <w:r w:rsidR="003D29E0" w:rsidRPr="003D29E0">
        <w:rPr>
          <w:rFonts w:ascii="Arial" w:hAnsi="Arial" w:cs="Arial"/>
          <w:color w:val="auto"/>
          <w:sz w:val="20"/>
          <w:szCs w:val="20"/>
        </w:rPr>
        <w:t>Transpordiameti (Maanteeameti)</w:t>
      </w:r>
      <w:r w:rsidR="007F26D6">
        <w:rPr>
          <w:rFonts w:ascii="Arial" w:hAnsi="Arial" w:cs="Arial"/>
          <w:color w:val="auto"/>
          <w:sz w:val="20"/>
          <w:szCs w:val="20"/>
        </w:rPr>
        <w:t xml:space="preserve"> </w:t>
      </w:r>
      <w:r w:rsidR="003D29E0" w:rsidRPr="003D29E0">
        <w:rPr>
          <w:rFonts w:ascii="Arial" w:hAnsi="Arial" w:cs="Arial"/>
          <w:color w:val="auto"/>
          <w:sz w:val="20"/>
          <w:szCs w:val="20"/>
        </w:rPr>
        <w:t>tüüpnõuetest: „Nõudedtehnovõrkude teemaale paigaldamise kavandamisel“ (edaspidi Nõuded) (</w:t>
      </w:r>
      <w:hyperlink r:id="rId14" w:anchor="tehnovrgud" w:history="1">
        <w:r w:rsidR="003D29E0" w:rsidRPr="003D29E0">
          <w:rPr>
            <w:rStyle w:val="Hyperlink"/>
            <w:rFonts w:ascii="Arial" w:hAnsi="Arial" w:cs="Arial"/>
            <w:sz w:val="20"/>
            <w:szCs w:val="20"/>
          </w:rPr>
          <w:t>https://transpordiamet.ee/maanteed-veeteed-ohuruum/tee-ehitus/juhendid#tehnovrgud</w:t>
        </w:r>
      </w:hyperlink>
      <w:r w:rsidR="003D29E0" w:rsidRPr="003D29E0">
        <w:rPr>
          <w:rFonts w:ascii="Arial" w:hAnsi="Arial" w:cs="Arial"/>
          <w:sz w:val="20"/>
          <w:szCs w:val="20"/>
        </w:rPr>
        <w:t>)</w:t>
      </w:r>
      <w:r w:rsidR="003D29E0">
        <w:rPr>
          <w:rFonts w:ascii="Arial" w:hAnsi="Arial" w:cs="Arial"/>
          <w:sz w:val="20"/>
          <w:szCs w:val="20"/>
        </w:rPr>
        <w:t xml:space="preserve"> ning ehitiste kavandamisel (mastid, kapid jne.) on lähtud </w:t>
      </w:r>
      <w:r w:rsidR="003D29E0" w:rsidRPr="003D29E0">
        <w:rPr>
          <w:rFonts w:ascii="Arial" w:hAnsi="Arial" w:cs="Arial"/>
          <w:color w:val="auto"/>
        </w:rPr>
        <w:t>„</w:t>
      </w:r>
      <w:r w:rsidR="003D29E0" w:rsidRPr="007F26D6">
        <w:rPr>
          <w:rFonts w:ascii="Arial" w:hAnsi="Arial" w:cs="Arial"/>
          <w:color w:val="auto"/>
          <w:sz w:val="20"/>
          <w:szCs w:val="20"/>
        </w:rPr>
        <w:t>Teeprojekteerimise normid“ (EhS § 99 lg 4) lisast „Maanteede projekteerimisnormid</w:t>
      </w:r>
      <w:r w:rsidR="003D29E0" w:rsidRPr="003D29E0">
        <w:rPr>
          <w:rFonts w:ascii="Arial" w:hAnsi="Arial" w:cs="Arial"/>
          <w:color w:val="auto"/>
          <w:sz w:val="22"/>
          <w:szCs w:val="22"/>
        </w:rPr>
        <w:t xml:space="preserve">“ </w:t>
      </w:r>
      <w:r w:rsidR="003D29E0">
        <w:rPr>
          <w:sz w:val="19"/>
          <w:szCs w:val="19"/>
        </w:rPr>
        <w:t xml:space="preserve"> ja </w:t>
      </w:r>
      <w:r w:rsidRPr="00C66633">
        <w:rPr>
          <w:rFonts w:ascii="Arial" w:hAnsi="Arial" w:cs="Arial"/>
          <w:sz w:val="20"/>
          <w:szCs w:val="20"/>
        </w:rPr>
        <w:t xml:space="preserve">arvestatud  kehtivate  seadustega, standarditega , normdokumentidega ja juhistega, sh: </w:t>
      </w:r>
    </w:p>
    <w:p w:rsidR="00007621" w:rsidRPr="00C66633" w:rsidRDefault="00007621" w:rsidP="00007621">
      <w:pPr>
        <w:pStyle w:val="Default"/>
        <w:spacing w:after="23"/>
        <w:rPr>
          <w:rFonts w:ascii="Arial" w:hAnsi="Arial" w:cs="Arial"/>
          <w:sz w:val="20"/>
          <w:szCs w:val="20"/>
        </w:rPr>
      </w:pPr>
      <w:r w:rsidRPr="00C66633">
        <w:rPr>
          <w:rFonts w:ascii="Arial" w:hAnsi="Arial" w:cs="Arial"/>
          <w:sz w:val="20"/>
          <w:szCs w:val="20"/>
        </w:rPr>
        <w:t xml:space="preserve">1.1. CEN/TR 13201- 1:2014 Teevalgustus. Osa 1: Valgustusklasside valiku juhised </w:t>
      </w:r>
    </w:p>
    <w:p w:rsidR="00007621" w:rsidRPr="00C66633" w:rsidRDefault="00007621" w:rsidP="00007621">
      <w:pPr>
        <w:pStyle w:val="Default"/>
        <w:spacing w:after="23"/>
        <w:rPr>
          <w:rFonts w:ascii="Arial" w:hAnsi="Arial" w:cs="Arial"/>
          <w:sz w:val="20"/>
          <w:szCs w:val="20"/>
        </w:rPr>
      </w:pPr>
      <w:r w:rsidRPr="00C66633">
        <w:rPr>
          <w:rFonts w:ascii="Arial" w:hAnsi="Arial" w:cs="Arial"/>
          <w:sz w:val="20"/>
          <w:szCs w:val="20"/>
        </w:rPr>
        <w:t xml:space="preserve">1.2. EVS-EN 13201- 2:2015 Teevalgustus. Osa 2: Teostusnõuded </w:t>
      </w:r>
    </w:p>
    <w:p w:rsidR="00007621" w:rsidRPr="00C66633" w:rsidRDefault="00007621" w:rsidP="00007621">
      <w:pPr>
        <w:pStyle w:val="Default"/>
        <w:spacing w:after="23"/>
        <w:rPr>
          <w:rFonts w:ascii="Arial" w:hAnsi="Arial" w:cs="Arial"/>
          <w:sz w:val="20"/>
          <w:szCs w:val="20"/>
        </w:rPr>
      </w:pPr>
      <w:r w:rsidRPr="00C66633">
        <w:rPr>
          <w:rFonts w:ascii="Arial" w:hAnsi="Arial" w:cs="Arial"/>
          <w:sz w:val="20"/>
          <w:szCs w:val="20"/>
        </w:rPr>
        <w:t xml:space="preserve">1.3. EVS-EN 13201- 3:2015 Teevalgustus. Osa 3: Valgustussuuruste arvutamine </w:t>
      </w:r>
    </w:p>
    <w:p w:rsidR="00007621" w:rsidRPr="00C66633" w:rsidRDefault="00007621" w:rsidP="00007621">
      <w:pPr>
        <w:pStyle w:val="Default"/>
        <w:spacing w:after="23"/>
        <w:rPr>
          <w:rFonts w:ascii="Arial" w:hAnsi="Arial" w:cs="Arial"/>
          <w:sz w:val="20"/>
          <w:szCs w:val="20"/>
        </w:rPr>
      </w:pPr>
      <w:r w:rsidRPr="00C66633">
        <w:rPr>
          <w:rFonts w:ascii="Arial" w:hAnsi="Arial" w:cs="Arial"/>
          <w:sz w:val="20"/>
          <w:szCs w:val="20"/>
        </w:rPr>
        <w:t xml:space="preserve">1.4. EV-HD 60364-7-714:2012 Madalapingelised elektripaigaldised. Osa 7-714. Nõuded elektripaigaldistele ja paikadele. Välisvalgustuspaigaldised </w:t>
      </w:r>
    </w:p>
    <w:p w:rsidR="00007621" w:rsidRPr="00C66633" w:rsidRDefault="00007621" w:rsidP="00007621">
      <w:pPr>
        <w:pStyle w:val="Default"/>
        <w:spacing w:after="23"/>
        <w:rPr>
          <w:rFonts w:ascii="Arial" w:hAnsi="Arial" w:cs="Arial"/>
          <w:sz w:val="20"/>
          <w:szCs w:val="20"/>
        </w:rPr>
      </w:pPr>
      <w:r w:rsidRPr="00C66633">
        <w:rPr>
          <w:rFonts w:ascii="Arial" w:hAnsi="Arial" w:cs="Arial"/>
          <w:sz w:val="20"/>
          <w:szCs w:val="20"/>
        </w:rPr>
        <w:t xml:space="preserve">1.5. Riigimaanteede valgustamise juhis, kinnitatud Maanteeameti peadirektori 23.12.2014 käskkirjaga nr 0340. </w:t>
      </w:r>
    </w:p>
    <w:p w:rsidR="00007621" w:rsidRPr="00C66633" w:rsidRDefault="00007621" w:rsidP="00007621">
      <w:pPr>
        <w:pStyle w:val="Default"/>
        <w:spacing w:after="23"/>
        <w:rPr>
          <w:rFonts w:ascii="Arial" w:hAnsi="Arial" w:cs="Arial"/>
          <w:sz w:val="20"/>
          <w:szCs w:val="20"/>
        </w:rPr>
      </w:pPr>
      <w:r w:rsidRPr="00C66633">
        <w:rPr>
          <w:rFonts w:ascii="Arial" w:hAnsi="Arial" w:cs="Arial"/>
          <w:sz w:val="20"/>
          <w:szCs w:val="20"/>
        </w:rPr>
        <w:t xml:space="preserve">1.6. EVS-IEC 60364-4-41 Ehitiste elektripaigaldised. Osa 4-41: Kaitseviisid. Kaitse elektrilöögi eest. </w:t>
      </w:r>
    </w:p>
    <w:p w:rsidR="00007621" w:rsidRPr="00C66633" w:rsidRDefault="00007621" w:rsidP="00007621">
      <w:pPr>
        <w:pStyle w:val="Default"/>
        <w:spacing w:after="23"/>
        <w:rPr>
          <w:rFonts w:ascii="Arial" w:hAnsi="Arial" w:cs="Arial"/>
          <w:sz w:val="20"/>
          <w:szCs w:val="20"/>
        </w:rPr>
      </w:pPr>
      <w:r w:rsidRPr="00C66633">
        <w:rPr>
          <w:rFonts w:ascii="Arial" w:hAnsi="Arial" w:cs="Arial"/>
          <w:sz w:val="20"/>
          <w:szCs w:val="20"/>
        </w:rPr>
        <w:t xml:space="preserve">1.7. Seadme ohutuse seadus (11.03.2015 otsus nr 635) </w:t>
      </w:r>
    </w:p>
    <w:p w:rsidR="00007621" w:rsidRPr="00C66633" w:rsidRDefault="00007621" w:rsidP="00007621">
      <w:pPr>
        <w:pStyle w:val="Default"/>
        <w:rPr>
          <w:rFonts w:ascii="Arial" w:hAnsi="Arial" w:cs="Arial"/>
          <w:sz w:val="20"/>
          <w:szCs w:val="20"/>
        </w:rPr>
      </w:pPr>
      <w:r w:rsidRPr="00C66633">
        <w:rPr>
          <w:rFonts w:ascii="Arial" w:hAnsi="Arial" w:cs="Arial"/>
          <w:sz w:val="20"/>
          <w:szCs w:val="20"/>
        </w:rPr>
        <w:t xml:space="preserve">1.8. EE 10421629-JV ST 5-6 0,4 – 20 kV võrgustandard </w:t>
      </w:r>
    </w:p>
    <w:p w:rsidR="00007621" w:rsidRPr="00C66633" w:rsidRDefault="00007621" w:rsidP="00007621">
      <w:pPr>
        <w:pStyle w:val="Default"/>
        <w:rPr>
          <w:rFonts w:ascii="Arial" w:hAnsi="Arial" w:cs="Arial"/>
          <w:sz w:val="20"/>
          <w:szCs w:val="20"/>
        </w:rPr>
      </w:pPr>
    </w:p>
    <w:p w:rsidR="00007621" w:rsidRPr="00C66633" w:rsidRDefault="00007621" w:rsidP="00007621">
      <w:pPr>
        <w:pStyle w:val="Default"/>
        <w:rPr>
          <w:rFonts w:ascii="Arial" w:hAnsi="Arial" w:cs="Arial"/>
          <w:sz w:val="20"/>
          <w:szCs w:val="20"/>
        </w:rPr>
      </w:pPr>
      <w:r w:rsidRPr="00C66633">
        <w:rPr>
          <w:rFonts w:ascii="Arial" w:hAnsi="Arial" w:cs="Arial"/>
          <w:sz w:val="20"/>
          <w:szCs w:val="20"/>
        </w:rPr>
        <w:t>Projekti koostamiseks vajalikud</w:t>
      </w:r>
      <w:r w:rsidR="00F53722" w:rsidRPr="00C66633">
        <w:rPr>
          <w:rFonts w:ascii="Arial" w:hAnsi="Arial" w:cs="Arial"/>
          <w:sz w:val="20"/>
          <w:szCs w:val="20"/>
        </w:rPr>
        <w:t xml:space="preserve"> geodeetilised uuringud vastavad</w:t>
      </w:r>
      <w:r w:rsidRPr="00C66633">
        <w:rPr>
          <w:rFonts w:ascii="Arial" w:hAnsi="Arial" w:cs="Arial"/>
          <w:sz w:val="20"/>
          <w:szCs w:val="20"/>
        </w:rPr>
        <w:t xml:space="preserve"> majandus- ja taristuministri 14.04.2016 </w:t>
      </w:r>
      <w:r w:rsidRPr="00C66633">
        <w:rPr>
          <w:rFonts w:ascii="Arial" w:hAnsi="Arial" w:cs="Arial"/>
          <w:color w:val="0462C1"/>
          <w:sz w:val="20"/>
          <w:szCs w:val="20"/>
        </w:rPr>
        <w:t xml:space="preserve">määrusele nr 34 </w:t>
      </w:r>
      <w:r w:rsidRPr="00C66633">
        <w:rPr>
          <w:rFonts w:ascii="Arial" w:hAnsi="Arial" w:cs="Arial"/>
          <w:sz w:val="20"/>
          <w:szCs w:val="20"/>
        </w:rPr>
        <w:t>„Topo-geodeetilisele uuringule ja teostusmõõdistusele esitatavad nõ</w:t>
      </w:r>
      <w:r w:rsidR="00F53722" w:rsidRPr="00C66633">
        <w:rPr>
          <w:rFonts w:ascii="Arial" w:hAnsi="Arial" w:cs="Arial"/>
          <w:sz w:val="20"/>
          <w:szCs w:val="20"/>
        </w:rPr>
        <w:t>uded“. Lisaks määruses toodule on lähtud järgmistest nõutest:</w:t>
      </w:r>
    </w:p>
    <w:p w:rsidR="00007621" w:rsidRPr="00C66633" w:rsidRDefault="00007621" w:rsidP="00007621">
      <w:pPr>
        <w:rPr>
          <w:rFonts w:ascii="Arial" w:hAnsi="Arial" w:cs="Arial"/>
          <w:szCs w:val="20"/>
          <w:lang w:val="et-EE" w:eastAsia="zh-CN"/>
        </w:rPr>
      </w:pPr>
    </w:p>
    <w:p w:rsidR="00F53722" w:rsidRPr="00C66633" w:rsidRDefault="00F53722" w:rsidP="00F53722">
      <w:pPr>
        <w:pStyle w:val="Default"/>
        <w:spacing w:after="6"/>
        <w:rPr>
          <w:rFonts w:ascii="Arial" w:hAnsi="Arial" w:cs="Arial"/>
          <w:sz w:val="20"/>
          <w:szCs w:val="20"/>
        </w:rPr>
      </w:pPr>
      <w:r w:rsidRPr="00C66633">
        <w:rPr>
          <w:rFonts w:ascii="Arial" w:hAnsi="Arial" w:cs="Arial"/>
          <w:sz w:val="20"/>
          <w:szCs w:val="20"/>
        </w:rPr>
        <w:t xml:space="preserve">4.1. Riigitee mõõdistada vastavalt Maanteeameti peadirektori 13.05.2008.a kk nr 102 kinnitatud nõuetele „Täiendavad nõuded topo-geodeetilistele uurimistöödele teede projekteerimisel“. </w:t>
      </w:r>
    </w:p>
    <w:p w:rsidR="00F53722" w:rsidRPr="00C66633" w:rsidRDefault="00F53722" w:rsidP="00F53722">
      <w:pPr>
        <w:pStyle w:val="Default"/>
        <w:spacing w:after="6"/>
        <w:rPr>
          <w:rFonts w:ascii="Arial" w:hAnsi="Arial" w:cs="Arial"/>
          <w:sz w:val="20"/>
          <w:szCs w:val="20"/>
        </w:rPr>
      </w:pPr>
      <w:r w:rsidRPr="00C66633">
        <w:rPr>
          <w:rFonts w:ascii="Arial" w:hAnsi="Arial" w:cs="Arial"/>
          <w:sz w:val="20"/>
          <w:szCs w:val="20"/>
        </w:rPr>
        <w:t xml:space="preserve">4.2. Plaanile kanda olemasolevad liikluskorraldusvahendid ning valgustuspunktid, mis puutuvad valgustustehnilises mõistes otseselt kokku projekteeritava piirkonnaga. </w:t>
      </w:r>
    </w:p>
    <w:p w:rsidR="00F53722" w:rsidRPr="00C66633" w:rsidRDefault="00F53722" w:rsidP="00F53722">
      <w:pPr>
        <w:pStyle w:val="Default"/>
        <w:spacing w:after="6"/>
        <w:rPr>
          <w:rFonts w:ascii="Arial" w:hAnsi="Arial" w:cs="Arial"/>
          <w:sz w:val="20"/>
          <w:szCs w:val="20"/>
        </w:rPr>
      </w:pPr>
      <w:r w:rsidRPr="00C66633">
        <w:rPr>
          <w:rFonts w:ascii="Arial" w:hAnsi="Arial" w:cs="Arial"/>
          <w:sz w:val="20"/>
          <w:szCs w:val="20"/>
        </w:rPr>
        <w:t xml:space="preserve">4.3. Alusplaanil tuua välja valgustustrassi läheduses olevate puude võra ulatus. </w:t>
      </w:r>
    </w:p>
    <w:p w:rsidR="00F53722" w:rsidRPr="00C66633" w:rsidRDefault="00F53722" w:rsidP="00F53722">
      <w:pPr>
        <w:pStyle w:val="Default"/>
        <w:spacing w:after="6"/>
        <w:rPr>
          <w:rFonts w:ascii="Arial" w:hAnsi="Arial" w:cs="Arial"/>
          <w:sz w:val="20"/>
          <w:szCs w:val="20"/>
        </w:rPr>
      </w:pPr>
      <w:r w:rsidRPr="00C66633">
        <w:rPr>
          <w:rFonts w:ascii="Arial" w:hAnsi="Arial" w:cs="Arial"/>
          <w:sz w:val="20"/>
          <w:szCs w:val="20"/>
        </w:rPr>
        <w:t xml:space="preserve">4.4. Mõõdistusala peab olema piisav projekti koostamiseks ja kontrollimiseks. </w:t>
      </w:r>
    </w:p>
    <w:p w:rsidR="00F53722" w:rsidRPr="00C66633" w:rsidRDefault="00F53722" w:rsidP="00F53722">
      <w:pPr>
        <w:pStyle w:val="Default"/>
        <w:rPr>
          <w:rFonts w:ascii="Arial" w:hAnsi="Arial" w:cs="Arial"/>
          <w:sz w:val="20"/>
          <w:szCs w:val="20"/>
        </w:rPr>
      </w:pPr>
      <w:r w:rsidRPr="00C66633">
        <w:rPr>
          <w:rFonts w:ascii="Arial" w:hAnsi="Arial" w:cs="Arial"/>
          <w:sz w:val="20"/>
          <w:szCs w:val="20"/>
        </w:rPr>
        <w:t xml:space="preserve">4.5. Projekti kooskõlastamiseks esitamisel peab olema geodeetilise mõõdistuse, sh kooskõlastuste, vanus kuni üks aasta. </w:t>
      </w:r>
    </w:p>
    <w:p w:rsidR="00F53722" w:rsidRPr="00C66633" w:rsidRDefault="00F53722" w:rsidP="00F53722">
      <w:pPr>
        <w:pStyle w:val="Default"/>
        <w:spacing w:after="23"/>
        <w:rPr>
          <w:rFonts w:ascii="Arial" w:hAnsi="Arial" w:cs="Arial"/>
          <w:sz w:val="20"/>
          <w:szCs w:val="20"/>
        </w:rPr>
      </w:pPr>
      <w:r w:rsidRPr="00C66633">
        <w:rPr>
          <w:rFonts w:ascii="Arial" w:hAnsi="Arial" w:cs="Arial"/>
          <w:sz w:val="20"/>
          <w:szCs w:val="20"/>
        </w:rPr>
        <w:t xml:space="preserve">5. Projekti seletuskirjas ja joonistel käsitleda riigitee kaitsevöönd vastavalt EhS § 71 lg 2 ning teeregistri kohased teede numbrid ja nimetused. </w:t>
      </w:r>
    </w:p>
    <w:p w:rsidR="00F53722" w:rsidRPr="00C66633" w:rsidRDefault="00F53722" w:rsidP="00F53722">
      <w:pPr>
        <w:pStyle w:val="Default"/>
        <w:spacing w:after="23"/>
        <w:rPr>
          <w:rFonts w:ascii="Arial" w:hAnsi="Arial" w:cs="Arial"/>
          <w:sz w:val="20"/>
          <w:szCs w:val="20"/>
        </w:rPr>
      </w:pPr>
      <w:r w:rsidRPr="00C66633">
        <w:rPr>
          <w:rFonts w:ascii="Arial" w:hAnsi="Arial" w:cs="Arial"/>
          <w:sz w:val="20"/>
          <w:szCs w:val="20"/>
        </w:rPr>
        <w:t xml:space="preserve">6. Projekti seletavas osas kirjeldada projekteeritud valgustuse paigutus riigitee suhtes (tee nr, nimetus, asukoha km). </w:t>
      </w:r>
    </w:p>
    <w:p w:rsidR="00F53722" w:rsidRPr="00C66633" w:rsidRDefault="00F53722" w:rsidP="00F53722">
      <w:pPr>
        <w:pStyle w:val="Default"/>
        <w:spacing w:after="23"/>
        <w:rPr>
          <w:rFonts w:ascii="Arial" w:hAnsi="Arial" w:cs="Arial"/>
          <w:sz w:val="20"/>
          <w:szCs w:val="20"/>
        </w:rPr>
      </w:pPr>
      <w:r w:rsidRPr="00C66633">
        <w:rPr>
          <w:rFonts w:ascii="Arial" w:hAnsi="Arial" w:cs="Arial"/>
          <w:sz w:val="20"/>
          <w:szCs w:val="20"/>
        </w:rPr>
        <w:t xml:space="preserve">7. Arvestada riigitee liikluskorralduse, liiklussageduse ja teiste vajalike näitajatega, mis on avalikult kättesaadavad riiklikus teeregistris </w:t>
      </w:r>
      <w:r w:rsidRPr="00C66633">
        <w:rPr>
          <w:rFonts w:ascii="Arial" w:hAnsi="Arial" w:cs="Arial"/>
          <w:color w:val="0462C1"/>
          <w:sz w:val="20"/>
          <w:szCs w:val="20"/>
        </w:rPr>
        <w:t>https://teeregister.riik.ee/mnt/index.do</w:t>
      </w:r>
      <w:r w:rsidRPr="00C66633">
        <w:rPr>
          <w:rFonts w:ascii="Arial" w:hAnsi="Arial" w:cs="Arial"/>
          <w:sz w:val="20"/>
          <w:szCs w:val="20"/>
        </w:rPr>
        <w:t xml:space="preserve">. </w:t>
      </w:r>
    </w:p>
    <w:p w:rsidR="00F53722" w:rsidRPr="00C66633" w:rsidRDefault="00F53722" w:rsidP="00F53722">
      <w:pPr>
        <w:pStyle w:val="Default"/>
        <w:spacing w:after="23"/>
        <w:rPr>
          <w:rFonts w:ascii="Arial" w:hAnsi="Arial" w:cs="Arial"/>
          <w:sz w:val="20"/>
          <w:szCs w:val="20"/>
        </w:rPr>
      </w:pPr>
      <w:r w:rsidRPr="00C66633">
        <w:rPr>
          <w:rFonts w:ascii="Arial" w:hAnsi="Arial" w:cs="Arial"/>
          <w:sz w:val="20"/>
          <w:szCs w:val="20"/>
        </w:rPr>
        <w:t xml:space="preserve">8. Seletuskirjas esitada valgustusklassi valiku arvutuskäik vastavalt standardile CEN/TR 13201-1:2014 Teevalgustus. Osa 1: Valgustusklasside valik. </w:t>
      </w:r>
    </w:p>
    <w:p w:rsidR="00F53722" w:rsidRPr="00C66633" w:rsidRDefault="00F53722" w:rsidP="00F53722">
      <w:pPr>
        <w:pStyle w:val="Default"/>
        <w:spacing w:after="23"/>
        <w:rPr>
          <w:rFonts w:ascii="Arial" w:hAnsi="Arial" w:cs="Arial"/>
          <w:sz w:val="20"/>
          <w:szCs w:val="20"/>
        </w:rPr>
      </w:pPr>
      <w:r w:rsidRPr="00C66633">
        <w:rPr>
          <w:rFonts w:ascii="Arial" w:hAnsi="Arial" w:cs="Arial"/>
          <w:sz w:val="20"/>
          <w:szCs w:val="20"/>
        </w:rPr>
        <w:t xml:space="preserve">9. Valida konkreetsesse asukohta sobivad valgustid ja lahendada mastide optimaalne paigutus kasutades valgusarvutusprogrammi. </w:t>
      </w:r>
    </w:p>
    <w:p w:rsidR="00F53722" w:rsidRPr="00C66633" w:rsidRDefault="00F53722" w:rsidP="00F53722">
      <w:pPr>
        <w:pStyle w:val="Default"/>
        <w:spacing w:after="23"/>
        <w:rPr>
          <w:rFonts w:ascii="Arial" w:hAnsi="Arial" w:cs="Arial"/>
          <w:sz w:val="20"/>
          <w:szCs w:val="20"/>
        </w:rPr>
      </w:pPr>
      <w:r w:rsidRPr="00C66633">
        <w:rPr>
          <w:rFonts w:ascii="Arial" w:hAnsi="Arial" w:cs="Arial"/>
          <w:sz w:val="20"/>
          <w:szCs w:val="20"/>
        </w:rPr>
        <w:t xml:space="preserve">10. Vajadusel näha ette olemasoleva kõrghaljastuse raadamine või puuvõrade kärpimine. </w:t>
      </w:r>
    </w:p>
    <w:p w:rsidR="00F53722" w:rsidRPr="00C66633" w:rsidRDefault="00F53722" w:rsidP="00F53722">
      <w:pPr>
        <w:pStyle w:val="Default"/>
        <w:rPr>
          <w:rFonts w:ascii="Arial" w:hAnsi="Arial" w:cs="Arial"/>
          <w:sz w:val="20"/>
          <w:szCs w:val="20"/>
        </w:rPr>
      </w:pPr>
      <w:r w:rsidRPr="00C66633">
        <w:rPr>
          <w:rFonts w:ascii="Arial" w:hAnsi="Arial" w:cs="Arial"/>
          <w:sz w:val="20"/>
          <w:szCs w:val="20"/>
        </w:rPr>
        <w:t xml:space="preserve">11. Riigitee valgustamiseks kasutada soovituslikult LED valgusteid, mis vastavad järgmistele tingimustele: </w:t>
      </w:r>
    </w:p>
    <w:p w:rsidR="00F53722" w:rsidRPr="00C66633" w:rsidRDefault="00F53722" w:rsidP="00F53722">
      <w:pPr>
        <w:pStyle w:val="Default"/>
        <w:spacing w:after="23"/>
        <w:rPr>
          <w:rFonts w:ascii="Arial" w:hAnsi="Arial" w:cs="Arial"/>
          <w:sz w:val="20"/>
          <w:szCs w:val="20"/>
        </w:rPr>
      </w:pPr>
      <w:r w:rsidRPr="00C66633">
        <w:rPr>
          <w:rFonts w:ascii="Arial" w:hAnsi="Arial" w:cs="Arial"/>
          <w:sz w:val="20"/>
          <w:szCs w:val="20"/>
        </w:rPr>
        <w:t xml:space="preserve">11.1. Valgusti valgusviljakus ehk efektiivsus peab olema peale optilisi ja termilisi kadusid vähemalt 100 lm/W, lambi võimsus peab olema ballasti abil reguleeritav; </w:t>
      </w:r>
    </w:p>
    <w:p w:rsidR="00F53722" w:rsidRPr="00C66633" w:rsidRDefault="00F53722" w:rsidP="00F53722">
      <w:pPr>
        <w:pStyle w:val="Default"/>
        <w:spacing w:after="23"/>
        <w:rPr>
          <w:rFonts w:ascii="Arial" w:hAnsi="Arial" w:cs="Arial"/>
          <w:sz w:val="20"/>
          <w:szCs w:val="20"/>
        </w:rPr>
      </w:pPr>
      <w:r w:rsidRPr="00C66633">
        <w:rPr>
          <w:rFonts w:ascii="Arial" w:hAnsi="Arial" w:cs="Arial"/>
          <w:sz w:val="20"/>
          <w:szCs w:val="20"/>
        </w:rPr>
        <w:t xml:space="preserve">11.2. Värvusindeks peab valgusti LED läätsedel olema ühesugune ja jääma vahemiku 3000 K – 4000 K; </w:t>
      </w:r>
    </w:p>
    <w:p w:rsidR="00F53722" w:rsidRPr="00C66633" w:rsidRDefault="00F53722" w:rsidP="00F53722">
      <w:pPr>
        <w:pStyle w:val="Default"/>
        <w:spacing w:after="23"/>
        <w:rPr>
          <w:rFonts w:ascii="Arial" w:hAnsi="Arial" w:cs="Arial"/>
          <w:sz w:val="20"/>
          <w:szCs w:val="20"/>
        </w:rPr>
      </w:pPr>
      <w:r w:rsidRPr="00C66633">
        <w:rPr>
          <w:rFonts w:ascii="Arial" w:hAnsi="Arial" w:cs="Arial"/>
          <w:sz w:val="20"/>
          <w:szCs w:val="20"/>
        </w:rPr>
        <w:t xml:space="preserve">11.3. Valgusti värviedastusindeks peab olema vähemalt CRI 70; </w:t>
      </w:r>
    </w:p>
    <w:p w:rsidR="00F53722" w:rsidRPr="00C66633" w:rsidRDefault="00F53722" w:rsidP="00F53722">
      <w:pPr>
        <w:pStyle w:val="Default"/>
        <w:spacing w:after="23"/>
        <w:rPr>
          <w:rFonts w:ascii="Arial" w:hAnsi="Arial" w:cs="Arial"/>
          <w:sz w:val="20"/>
          <w:szCs w:val="20"/>
        </w:rPr>
      </w:pPr>
      <w:r w:rsidRPr="00C66633">
        <w:rPr>
          <w:rFonts w:ascii="Arial" w:hAnsi="Arial" w:cs="Arial"/>
          <w:sz w:val="20"/>
          <w:szCs w:val="20"/>
        </w:rPr>
        <w:t xml:space="preserve">11.4. Valgustid ei tohi tekitada liigset räigust ja peavad vastama standardi EN13201-2:2003 nõuetele; </w:t>
      </w:r>
    </w:p>
    <w:p w:rsidR="00F53722" w:rsidRPr="00C66633" w:rsidRDefault="00F53722" w:rsidP="00F53722">
      <w:pPr>
        <w:pStyle w:val="Default"/>
        <w:rPr>
          <w:rFonts w:ascii="Arial" w:hAnsi="Arial" w:cs="Arial"/>
          <w:sz w:val="20"/>
          <w:szCs w:val="20"/>
        </w:rPr>
      </w:pPr>
      <w:r w:rsidRPr="00C66633">
        <w:rPr>
          <w:rFonts w:ascii="Arial" w:hAnsi="Arial" w:cs="Arial"/>
          <w:sz w:val="20"/>
          <w:szCs w:val="20"/>
        </w:rPr>
        <w:t xml:space="preserve">11.5. Valgustid peavad omama CE ja ENEC märgist. </w:t>
      </w:r>
    </w:p>
    <w:p w:rsidR="00F53722" w:rsidRPr="00C66633" w:rsidRDefault="00F53722" w:rsidP="00F53722">
      <w:pPr>
        <w:pStyle w:val="Default"/>
        <w:spacing w:after="21"/>
        <w:rPr>
          <w:rFonts w:ascii="Arial" w:hAnsi="Arial" w:cs="Arial"/>
          <w:sz w:val="20"/>
          <w:szCs w:val="20"/>
        </w:rPr>
      </w:pPr>
      <w:r w:rsidRPr="00C66633">
        <w:rPr>
          <w:rFonts w:ascii="Arial" w:hAnsi="Arial" w:cs="Arial"/>
          <w:sz w:val="20"/>
          <w:szCs w:val="20"/>
        </w:rPr>
        <w:t>12. Üldjuhul kasutada riigiteel koonilisi tsing</w:t>
      </w:r>
      <w:r w:rsidR="00186C82" w:rsidRPr="00C66633">
        <w:rPr>
          <w:rFonts w:ascii="Arial" w:hAnsi="Arial" w:cs="Arial"/>
          <w:sz w:val="20"/>
          <w:szCs w:val="20"/>
        </w:rPr>
        <w:t>itud metallmaste kõrgusega 8-10</w:t>
      </w:r>
      <w:r w:rsidRPr="00C66633">
        <w:rPr>
          <w:rFonts w:ascii="Arial" w:hAnsi="Arial" w:cs="Arial"/>
          <w:sz w:val="20"/>
          <w:szCs w:val="20"/>
        </w:rPr>
        <w:t xml:space="preserve"> m (peavad omama CE märgist), kuid erandina on lubatud kasutada ka puitmaste. </w:t>
      </w:r>
      <w:r w:rsidR="00186C82" w:rsidRPr="00C66633">
        <w:rPr>
          <w:rFonts w:ascii="Arial" w:hAnsi="Arial" w:cs="Arial"/>
          <w:sz w:val="20"/>
          <w:szCs w:val="20"/>
        </w:rPr>
        <w:t>Kergliiklusteede valgustamisel 6 m metallmaste</w:t>
      </w:r>
    </w:p>
    <w:p w:rsidR="00F53722" w:rsidRPr="00C66633" w:rsidRDefault="00C66633" w:rsidP="00F53722">
      <w:pPr>
        <w:pStyle w:val="Default"/>
        <w:spacing w:after="21"/>
        <w:rPr>
          <w:rFonts w:ascii="Arial" w:hAnsi="Arial" w:cs="Arial"/>
          <w:sz w:val="20"/>
          <w:szCs w:val="20"/>
        </w:rPr>
      </w:pPr>
      <w:r>
        <w:rPr>
          <w:rFonts w:ascii="Arial" w:hAnsi="Arial" w:cs="Arial"/>
          <w:sz w:val="20"/>
          <w:szCs w:val="20"/>
        </w:rPr>
        <w:t>13. Mastid projekteerimisel on</w:t>
      </w:r>
      <w:r w:rsidR="00F53722" w:rsidRPr="00C66633">
        <w:rPr>
          <w:rFonts w:ascii="Arial" w:hAnsi="Arial" w:cs="Arial"/>
          <w:sz w:val="20"/>
          <w:szCs w:val="20"/>
        </w:rPr>
        <w:t xml:space="preserve"> liiklejate ohutuse tagamiseks väljapoole teedel nõutud vaba ruumi. Riigiteedel lähtuda vaba ruumi laiuse määramisel </w:t>
      </w:r>
      <w:r w:rsidR="00F53722" w:rsidRPr="00C66633">
        <w:rPr>
          <w:rFonts w:ascii="Arial" w:hAnsi="Arial" w:cs="Arial"/>
          <w:color w:val="0462C1"/>
          <w:sz w:val="20"/>
          <w:szCs w:val="20"/>
        </w:rPr>
        <w:t xml:space="preserve">Normide </w:t>
      </w:r>
      <w:r w:rsidR="00F53722" w:rsidRPr="00C66633">
        <w:rPr>
          <w:rFonts w:ascii="Arial" w:hAnsi="Arial" w:cs="Arial"/>
          <w:sz w:val="20"/>
          <w:szCs w:val="20"/>
        </w:rPr>
        <w:t xml:space="preserve">tabelist 2.17. Teepiirde taga tuleb mastid </w:t>
      </w:r>
      <w:r w:rsidR="00F53722" w:rsidRPr="00C66633">
        <w:rPr>
          <w:rFonts w:ascii="Arial" w:hAnsi="Arial" w:cs="Arial"/>
          <w:sz w:val="20"/>
          <w:szCs w:val="20"/>
        </w:rPr>
        <w:lastRenderedPageBreak/>
        <w:t xml:space="preserve">paigaldada väljapoole piirde töölaiust. Mastide kaugus äärmise sõiduraja välimisest servast peab olema vähemalt 3,1 m (erandina 2,5 m), sealjuures kaugus teepeenra välisäärest peab olema vähemalt 1,5 m (erandina 1,0 m). Mastide aluste kõrgused siduda vastavas tee ristlõikes oleva asfaltkatte serva kõrgusega. </w:t>
      </w:r>
    </w:p>
    <w:p w:rsidR="00F53722" w:rsidRPr="00C66633" w:rsidRDefault="00F53722" w:rsidP="00F53722">
      <w:pPr>
        <w:pStyle w:val="Default"/>
        <w:rPr>
          <w:rFonts w:ascii="Arial" w:hAnsi="Arial" w:cs="Arial"/>
          <w:sz w:val="20"/>
          <w:szCs w:val="20"/>
        </w:rPr>
      </w:pPr>
      <w:r w:rsidRPr="00C66633">
        <w:rPr>
          <w:rFonts w:ascii="Arial" w:hAnsi="Arial" w:cs="Arial"/>
          <w:sz w:val="20"/>
          <w:szCs w:val="20"/>
        </w:rPr>
        <w:t xml:space="preserve">14. Projektis esitada valgustusarvutus koos valgustite valgustehniliste parameetritega ning nende valgustustehniliste arvutuste tulemustega, mis peavad olema vastavuses kehtiva standardiga. Valgustusarvutused esitada vähemalt alljärgnevas mahus: </w:t>
      </w:r>
    </w:p>
    <w:p w:rsidR="00F53722" w:rsidRPr="00C66633" w:rsidRDefault="00F53722" w:rsidP="00F53722">
      <w:pPr>
        <w:pStyle w:val="Default"/>
        <w:spacing w:after="21"/>
        <w:rPr>
          <w:rFonts w:ascii="Arial" w:hAnsi="Arial" w:cs="Arial"/>
          <w:sz w:val="20"/>
          <w:szCs w:val="20"/>
        </w:rPr>
      </w:pPr>
      <w:r w:rsidRPr="00C66633">
        <w:rPr>
          <w:rFonts w:ascii="Arial" w:hAnsi="Arial" w:cs="Arial"/>
          <w:sz w:val="20"/>
          <w:szCs w:val="20"/>
        </w:rPr>
        <w:t xml:space="preserve">14.1. hinnanguvälja isoliinide ja halliskaala mudelid, kus tingimused oleksid täidetud vastavalt etteantud valgustusklassile ning näidatud oleks riigitee ja vajadusel eraldusriba, külgnevad jalgteed, vm valgustatud alad; </w:t>
      </w:r>
    </w:p>
    <w:p w:rsidR="00F53722" w:rsidRPr="00C66633" w:rsidRDefault="00F53722" w:rsidP="00F53722">
      <w:pPr>
        <w:pStyle w:val="Default"/>
        <w:rPr>
          <w:rFonts w:ascii="Arial" w:hAnsi="Arial" w:cs="Arial"/>
          <w:sz w:val="20"/>
          <w:szCs w:val="20"/>
        </w:rPr>
      </w:pPr>
      <w:r w:rsidRPr="00C66633">
        <w:rPr>
          <w:rFonts w:ascii="Arial" w:hAnsi="Arial" w:cs="Arial"/>
          <w:sz w:val="20"/>
          <w:szCs w:val="20"/>
        </w:rPr>
        <w:t xml:space="preserve">14.2. planeerimisandmetesse lisada valgustusklass, valgusti võimsus, valgustist väljuv valgusvoog (lm), valgustipunkti kõrgus, mastide vahe kaugus, konsooli kalle, konsooli pikkus. </w:t>
      </w:r>
    </w:p>
    <w:p w:rsidR="00F53722" w:rsidRPr="00C66633" w:rsidRDefault="00F53722" w:rsidP="00F53722">
      <w:pPr>
        <w:pStyle w:val="Default"/>
        <w:rPr>
          <w:rFonts w:ascii="Arial" w:hAnsi="Arial" w:cs="Arial"/>
          <w:sz w:val="20"/>
          <w:szCs w:val="20"/>
        </w:rPr>
      </w:pPr>
      <w:r w:rsidRPr="00C66633">
        <w:rPr>
          <w:rFonts w:ascii="Arial" w:hAnsi="Arial" w:cs="Arial"/>
          <w:sz w:val="20"/>
          <w:szCs w:val="20"/>
        </w:rPr>
        <w:t xml:space="preserve">15. Asendiplaani joonisele märkida : </w:t>
      </w:r>
    </w:p>
    <w:p w:rsidR="00F53722" w:rsidRPr="00C66633" w:rsidRDefault="00F53722" w:rsidP="00F53722">
      <w:pPr>
        <w:pStyle w:val="Default"/>
        <w:spacing w:after="21"/>
        <w:rPr>
          <w:rFonts w:ascii="Arial" w:hAnsi="Arial" w:cs="Arial"/>
          <w:sz w:val="20"/>
          <w:szCs w:val="20"/>
        </w:rPr>
      </w:pPr>
      <w:r w:rsidRPr="00C66633">
        <w:rPr>
          <w:rFonts w:ascii="Arial" w:hAnsi="Arial" w:cs="Arial"/>
          <w:sz w:val="20"/>
          <w:szCs w:val="20"/>
        </w:rPr>
        <w:t xml:space="preserve">15.1. Valgustusklassi number (näiteks M6); </w:t>
      </w:r>
    </w:p>
    <w:p w:rsidR="00F53722" w:rsidRPr="00C66633" w:rsidRDefault="00F53722" w:rsidP="00F53722">
      <w:pPr>
        <w:pStyle w:val="Default"/>
        <w:spacing w:after="21"/>
        <w:rPr>
          <w:rFonts w:ascii="Arial" w:hAnsi="Arial" w:cs="Arial"/>
          <w:sz w:val="20"/>
          <w:szCs w:val="20"/>
        </w:rPr>
      </w:pPr>
      <w:r w:rsidRPr="00C66633">
        <w:rPr>
          <w:rFonts w:ascii="Arial" w:hAnsi="Arial" w:cs="Arial"/>
          <w:sz w:val="20"/>
          <w:szCs w:val="20"/>
        </w:rPr>
        <w:t xml:space="preserve">15.2. Iga valgusti juurde: valgusti number, võimsus, masti kõrgus, konsooli pikkus; </w:t>
      </w:r>
    </w:p>
    <w:p w:rsidR="00F53722" w:rsidRPr="00C66633" w:rsidRDefault="00F53722" w:rsidP="00F53722">
      <w:pPr>
        <w:pStyle w:val="Default"/>
        <w:rPr>
          <w:rFonts w:ascii="Arial" w:hAnsi="Arial" w:cs="Arial"/>
          <w:sz w:val="20"/>
          <w:szCs w:val="20"/>
        </w:rPr>
      </w:pPr>
      <w:r w:rsidRPr="00C66633">
        <w:rPr>
          <w:rFonts w:ascii="Arial" w:hAnsi="Arial" w:cs="Arial"/>
          <w:sz w:val="20"/>
          <w:szCs w:val="20"/>
        </w:rPr>
        <w:t xml:space="preserve">15.3. Valgustusmastide vahekaugused (m) ja kaugus sõidutee jt teede servast (m). </w:t>
      </w:r>
    </w:p>
    <w:p w:rsidR="00F53722" w:rsidRPr="00C66633" w:rsidRDefault="00F53722" w:rsidP="00F53722">
      <w:pPr>
        <w:pStyle w:val="Default"/>
        <w:spacing w:after="23"/>
        <w:rPr>
          <w:rFonts w:ascii="Arial" w:hAnsi="Arial" w:cs="Arial"/>
          <w:sz w:val="20"/>
          <w:szCs w:val="20"/>
        </w:rPr>
      </w:pPr>
      <w:r w:rsidRPr="00C66633">
        <w:rPr>
          <w:rFonts w:ascii="Arial" w:hAnsi="Arial" w:cs="Arial"/>
          <w:sz w:val="20"/>
          <w:szCs w:val="20"/>
        </w:rPr>
        <w:t>16. Projektis</w:t>
      </w:r>
      <w:r w:rsidR="00C66633">
        <w:rPr>
          <w:rFonts w:ascii="Arial" w:hAnsi="Arial" w:cs="Arial"/>
          <w:sz w:val="20"/>
          <w:szCs w:val="20"/>
        </w:rPr>
        <w:t xml:space="preserve"> on käsitletud </w:t>
      </w:r>
      <w:r w:rsidRPr="00C66633">
        <w:rPr>
          <w:rFonts w:ascii="Arial" w:hAnsi="Arial" w:cs="Arial"/>
          <w:sz w:val="20"/>
          <w:szCs w:val="20"/>
        </w:rPr>
        <w:t xml:space="preserve"> riigitee muldesse ja riigitee alusele maale valgustuse toitekaablite paigaldamine (asukoht, sügavus, töökirjeldus, tehnovõrgu paigaldamise tüüpristlõiked iseloomulikest kohtadest koos riigiteega, kate</w:t>
      </w:r>
      <w:r w:rsidR="00C66633">
        <w:rPr>
          <w:rFonts w:ascii="Arial" w:hAnsi="Arial" w:cs="Arial"/>
          <w:sz w:val="20"/>
          <w:szCs w:val="20"/>
        </w:rPr>
        <w:t>te taastamise lahendus). Lähtudes</w:t>
      </w:r>
      <w:r w:rsidRPr="00C66633">
        <w:rPr>
          <w:rFonts w:ascii="Arial" w:hAnsi="Arial" w:cs="Arial"/>
          <w:sz w:val="20"/>
          <w:szCs w:val="20"/>
        </w:rPr>
        <w:t xml:space="preserve"> Maanteeameti juhendist „</w:t>
      </w:r>
      <w:r w:rsidRPr="00C66633">
        <w:rPr>
          <w:rFonts w:ascii="Arial" w:hAnsi="Arial" w:cs="Arial"/>
          <w:color w:val="0462C1"/>
          <w:sz w:val="20"/>
          <w:szCs w:val="20"/>
        </w:rPr>
        <w:t>Nõuded tehnovõrkude teemaale paigaldamise kavandamisel</w:t>
      </w:r>
      <w:r w:rsidRPr="00C66633">
        <w:rPr>
          <w:rFonts w:ascii="Arial" w:hAnsi="Arial" w:cs="Arial"/>
          <w:sz w:val="20"/>
          <w:szCs w:val="20"/>
        </w:rPr>
        <w:t xml:space="preserve">“. </w:t>
      </w:r>
    </w:p>
    <w:p w:rsidR="00F53722" w:rsidRPr="00C66633" w:rsidRDefault="00F53722" w:rsidP="00F53722">
      <w:pPr>
        <w:pStyle w:val="Default"/>
        <w:spacing w:after="23"/>
        <w:rPr>
          <w:rFonts w:ascii="Arial" w:hAnsi="Arial" w:cs="Arial"/>
          <w:sz w:val="20"/>
          <w:szCs w:val="20"/>
        </w:rPr>
      </w:pPr>
      <w:r w:rsidRPr="00C66633">
        <w:rPr>
          <w:rFonts w:ascii="Arial" w:hAnsi="Arial" w:cs="Arial"/>
          <w:sz w:val="20"/>
          <w:szCs w:val="20"/>
        </w:rPr>
        <w:t>17. Maakaablite</w:t>
      </w:r>
      <w:r w:rsidR="00C66633">
        <w:rPr>
          <w:rFonts w:ascii="Arial" w:hAnsi="Arial" w:cs="Arial"/>
          <w:sz w:val="20"/>
          <w:szCs w:val="20"/>
        </w:rPr>
        <w:t xml:space="preserve"> ristumine teedega projekteeritud</w:t>
      </w:r>
      <w:r w:rsidRPr="00C66633">
        <w:rPr>
          <w:rFonts w:ascii="Arial" w:hAnsi="Arial" w:cs="Arial"/>
          <w:sz w:val="20"/>
          <w:szCs w:val="20"/>
        </w:rPr>
        <w:t xml:space="preserve"> tee ja selle koosseisu kuuluvate rajatiste ulatuses kinnisel meetodil kaitsehülsis. </w:t>
      </w:r>
    </w:p>
    <w:p w:rsidR="00F53722" w:rsidRPr="00C66633" w:rsidRDefault="00C66633" w:rsidP="00F53722">
      <w:pPr>
        <w:pStyle w:val="Default"/>
        <w:spacing w:after="23"/>
        <w:rPr>
          <w:rFonts w:ascii="Arial" w:hAnsi="Arial" w:cs="Arial"/>
          <w:sz w:val="20"/>
          <w:szCs w:val="20"/>
        </w:rPr>
      </w:pPr>
      <w:r>
        <w:rPr>
          <w:rFonts w:ascii="Arial" w:hAnsi="Arial" w:cs="Arial"/>
          <w:sz w:val="20"/>
          <w:szCs w:val="20"/>
        </w:rPr>
        <w:t>18. E</w:t>
      </w:r>
      <w:r w:rsidR="00F53722" w:rsidRPr="00C66633">
        <w:rPr>
          <w:rFonts w:ascii="Arial" w:hAnsi="Arial" w:cs="Arial"/>
          <w:sz w:val="20"/>
          <w:szCs w:val="20"/>
        </w:rPr>
        <w:t xml:space="preserve">hitustöödega rikutud maa-ala </w:t>
      </w:r>
      <w:r>
        <w:rPr>
          <w:rFonts w:ascii="Arial" w:hAnsi="Arial" w:cs="Arial"/>
          <w:sz w:val="20"/>
          <w:szCs w:val="20"/>
        </w:rPr>
        <w:t>tuleb taastada</w:t>
      </w:r>
      <w:r w:rsidR="00F53722" w:rsidRPr="00C66633">
        <w:rPr>
          <w:rFonts w:ascii="Arial" w:hAnsi="Arial" w:cs="Arial"/>
          <w:sz w:val="20"/>
          <w:szCs w:val="20"/>
        </w:rPr>
        <w:t xml:space="preserve">. </w:t>
      </w:r>
    </w:p>
    <w:p w:rsidR="00F53722" w:rsidRPr="00C66633" w:rsidRDefault="00C66633" w:rsidP="00F53722">
      <w:pPr>
        <w:pStyle w:val="Default"/>
        <w:spacing w:after="23"/>
        <w:rPr>
          <w:rFonts w:ascii="Arial" w:hAnsi="Arial" w:cs="Arial"/>
          <w:sz w:val="20"/>
          <w:szCs w:val="20"/>
        </w:rPr>
      </w:pPr>
      <w:r>
        <w:rPr>
          <w:rFonts w:ascii="Arial" w:hAnsi="Arial" w:cs="Arial"/>
          <w:sz w:val="20"/>
          <w:szCs w:val="20"/>
        </w:rPr>
        <w:t>19. E</w:t>
      </w:r>
      <w:r w:rsidR="00F53722" w:rsidRPr="00C66633">
        <w:rPr>
          <w:rFonts w:ascii="Arial" w:hAnsi="Arial" w:cs="Arial"/>
          <w:sz w:val="20"/>
          <w:szCs w:val="20"/>
        </w:rPr>
        <w:t>nne ehituse algust tuleb koostada riigitee ehitusaegse liikluskorralduse projekt</w:t>
      </w:r>
      <w:r w:rsidR="003F7A80">
        <w:rPr>
          <w:rFonts w:ascii="Arial" w:hAnsi="Arial" w:cs="Arial"/>
          <w:sz w:val="20"/>
          <w:szCs w:val="20"/>
        </w:rPr>
        <w:t xml:space="preserve"> ja kooskõlastada Transpordiametiga</w:t>
      </w:r>
      <w:r w:rsidR="00F53722" w:rsidRPr="00C66633">
        <w:rPr>
          <w:rFonts w:ascii="Arial" w:hAnsi="Arial" w:cs="Arial"/>
          <w:sz w:val="20"/>
          <w:szCs w:val="20"/>
        </w:rPr>
        <w:t xml:space="preserve">. </w:t>
      </w:r>
    </w:p>
    <w:p w:rsidR="00F53722" w:rsidRPr="003F7A80" w:rsidRDefault="00F53722" w:rsidP="00F53722">
      <w:pPr>
        <w:pStyle w:val="Default"/>
        <w:rPr>
          <w:rFonts w:ascii="Arial" w:hAnsi="Arial" w:cs="Arial"/>
          <w:b/>
          <w:color w:val="auto"/>
          <w:sz w:val="20"/>
          <w:szCs w:val="20"/>
        </w:rPr>
      </w:pPr>
      <w:r w:rsidRPr="003F7A80">
        <w:rPr>
          <w:rFonts w:ascii="Arial" w:hAnsi="Arial" w:cs="Arial"/>
          <w:b/>
          <w:sz w:val="20"/>
          <w:szCs w:val="20"/>
        </w:rPr>
        <w:t xml:space="preserve">20. </w:t>
      </w:r>
      <w:r w:rsidR="00C66633" w:rsidRPr="003F7A80">
        <w:rPr>
          <w:rFonts w:ascii="Arial" w:hAnsi="Arial" w:cs="Arial"/>
          <w:b/>
          <w:sz w:val="20"/>
          <w:szCs w:val="20"/>
        </w:rPr>
        <w:t>Transpordiameti poolt kooskõlastatud projektis olevatele rajatistele, mis jäävasd Transpordiameti maale, tuleb enne tööde algust sõlmida kasutusõiguse leping</w:t>
      </w:r>
      <w:r w:rsidRPr="003F7A80">
        <w:rPr>
          <w:rFonts w:ascii="Arial" w:hAnsi="Arial" w:cs="Arial"/>
          <w:b/>
          <w:color w:val="auto"/>
          <w:sz w:val="20"/>
          <w:szCs w:val="20"/>
        </w:rPr>
        <w:t xml:space="preserve">: </w:t>
      </w:r>
    </w:p>
    <w:p w:rsidR="00F53722" w:rsidRPr="003F7A80" w:rsidRDefault="00F53722" w:rsidP="00F53722">
      <w:pPr>
        <w:pStyle w:val="Default"/>
        <w:rPr>
          <w:rFonts w:ascii="Arial" w:hAnsi="Arial" w:cs="Arial"/>
          <w:b/>
          <w:color w:val="auto"/>
          <w:sz w:val="20"/>
          <w:szCs w:val="20"/>
        </w:rPr>
      </w:pPr>
    </w:p>
    <w:p w:rsidR="00007621" w:rsidRPr="003F7A80" w:rsidRDefault="00F53722" w:rsidP="00F53722">
      <w:pPr>
        <w:rPr>
          <w:rFonts w:ascii="Arial" w:hAnsi="Arial" w:cs="Arial"/>
          <w:b/>
          <w:szCs w:val="20"/>
          <w:lang w:val="et-EE" w:eastAsia="zh-CN"/>
        </w:rPr>
      </w:pPr>
      <w:r w:rsidRPr="003F7A80">
        <w:rPr>
          <w:rFonts w:ascii="Arial" w:hAnsi="Arial" w:cs="Arial"/>
          <w:b/>
          <w:szCs w:val="20"/>
        </w:rPr>
        <w:t>Kohaliku omavalitsuse (edaspidi KOV) tellimisel ehitatud teevalgustus jääb KOV omandiks ja hooldamisele sõltumata paigaldise asukohast riigitee suhtes. Projektiga kavandatud teevalgustuse projekteerimise, ehitamise ja omanikujärelevalve teostamise kulud kannab KOV</w:t>
      </w:r>
    </w:p>
    <w:p w:rsidR="00EB1E24" w:rsidRPr="00C66633" w:rsidRDefault="00EB1E24" w:rsidP="00EB1E24">
      <w:pPr>
        <w:pStyle w:val="Heading3"/>
        <w:numPr>
          <w:ilvl w:val="2"/>
          <w:numId w:val="5"/>
        </w:numPr>
        <w:rPr>
          <w:rFonts w:ascii="Arial" w:hAnsi="Arial"/>
          <w:b/>
          <w:bCs/>
          <w:lang w:eastAsia="zh-CN"/>
        </w:rPr>
      </w:pPr>
      <w:bookmarkStart w:id="27" w:name="_Toc446939442"/>
      <w:bookmarkStart w:id="28" w:name="_Toc25916008"/>
      <w:r w:rsidRPr="00C66633">
        <w:rPr>
          <w:rFonts w:ascii="Arial" w:hAnsi="Arial"/>
          <w:b/>
          <w:bCs/>
          <w:lang w:eastAsia="zh-CN"/>
        </w:rPr>
        <w:t>Teetööde üldised tehnoloogianõuanded</w:t>
      </w:r>
      <w:bookmarkEnd w:id="27"/>
      <w:bookmarkEnd w:id="28"/>
    </w:p>
    <w:p w:rsidR="00EB1E24" w:rsidRPr="00C66633" w:rsidRDefault="00EB1E24" w:rsidP="00EB1E24">
      <w:pPr>
        <w:suppressAutoHyphens/>
        <w:spacing w:before="80" w:after="120"/>
        <w:ind w:left="709"/>
        <w:jc w:val="both"/>
        <w:rPr>
          <w:rFonts w:ascii="Arial" w:hAnsi="Arial" w:cs="Arial"/>
          <w:noProof w:val="0"/>
          <w:szCs w:val="20"/>
          <w:lang w:val="et-EE" w:eastAsia="zh-CN"/>
        </w:rPr>
      </w:pPr>
      <w:r w:rsidRPr="00C66633">
        <w:rPr>
          <w:rFonts w:ascii="Arial" w:hAnsi="Arial" w:cs="Arial"/>
          <w:noProof w:val="0"/>
          <w:szCs w:val="20"/>
          <w:lang w:val="et-EE" w:eastAsia="zh-CN"/>
        </w:rPr>
        <w:t xml:space="preserve">Kõik tööd märgitakse välja digitaalselt. Mahud ja kvaliteet määratakse ning tööetapid võetakse Tellija esindaja poolt vastu vastavuses Teetööde tehnilistes kirjeldustes toodule.  </w:t>
      </w:r>
    </w:p>
    <w:p w:rsidR="00EB1E24" w:rsidRPr="00C66633" w:rsidRDefault="00EB1E24" w:rsidP="00EB1E24">
      <w:pPr>
        <w:suppressAutoHyphens/>
        <w:spacing w:before="80" w:after="120"/>
        <w:ind w:left="709"/>
        <w:jc w:val="both"/>
        <w:rPr>
          <w:rFonts w:ascii="Arial" w:hAnsi="Arial" w:cs="Arial"/>
          <w:noProof w:val="0"/>
          <w:szCs w:val="20"/>
          <w:lang w:val="et-EE" w:eastAsia="zh-CN"/>
        </w:rPr>
      </w:pPr>
      <w:r w:rsidRPr="00C66633">
        <w:rPr>
          <w:rFonts w:ascii="Arial" w:hAnsi="Arial" w:cs="Arial"/>
          <w:noProof w:val="0"/>
          <w:szCs w:val="20"/>
          <w:lang w:val="et-EE" w:eastAsia="zh-CN"/>
        </w:rPr>
        <w:t xml:space="preserve">Tööd toimuvad vastavuses järgmistele nõuetele: </w:t>
      </w:r>
    </w:p>
    <w:p w:rsidR="00EB1E24" w:rsidRPr="00C66633" w:rsidRDefault="00EB1E24" w:rsidP="00EB1E24">
      <w:pPr>
        <w:numPr>
          <w:ilvl w:val="1"/>
          <w:numId w:val="10"/>
        </w:numPr>
        <w:suppressAutoHyphens/>
        <w:spacing w:before="80" w:after="120" w:line="276" w:lineRule="auto"/>
        <w:ind w:left="1134" w:hanging="425"/>
        <w:jc w:val="both"/>
        <w:rPr>
          <w:rFonts w:ascii="Arial" w:hAnsi="Arial" w:cs="Arial"/>
          <w:noProof w:val="0"/>
          <w:szCs w:val="20"/>
          <w:lang w:val="et-EE" w:eastAsia="zh-CN"/>
        </w:rPr>
      </w:pPr>
      <w:r w:rsidRPr="00C66633">
        <w:rPr>
          <w:rFonts w:ascii="Arial" w:hAnsi="Arial" w:cs="Arial"/>
          <w:noProof w:val="0"/>
          <w:szCs w:val="20"/>
          <w:lang w:val="et-EE" w:eastAsia="zh-CN"/>
        </w:rPr>
        <w:t>Linnatänavad. EVS 843-2016;</w:t>
      </w:r>
    </w:p>
    <w:p w:rsidR="00EB1E24" w:rsidRPr="00C66633" w:rsidRDefault="00EB1E24" w:rsidP="00EB1E24">
      <w:pPr>
        <w:numPr>
          <w:ilvl w:val="1"/>
          <w:numId w:val="10"/>
        </w:numPr>
        <w:suppressAutoHyphens/>
        <w:spacing w:before="80" w:after="120" w:line="276" w:lineRule="auto"/>
        <w:ind w:left="1134" w:hanging="425"/>
        <w:jc w:val="both"/>
        <w:rPr>
          <w:rFonts w:ascii="Arial" w:hAnsi="Arial" w:cs="Arial"/>
          <w:noProof w:val="0"/>
          <w:szCs w:val="20"/>
          <w:lang w:val="et-EE" w:eastAsia="zh-CN"/>
        </w:rPr>
      </w:pPr>
      <w:r w:rsidRPr="00C66633">
        <w:rPr>
          <w:rFonts w:ascii="Arial" w:hAnsi="Arial" w:cs="Arial"/>
          <w:noProof w:val="0"/>
          <w:szCs w:val="20"/>
          <w:lang w:val="et-EE" w:eastAsia="zh-CN"/>
        </w:rPr>
        <w:t>Maanteeameti koguleheküljel www.mnt.ee rubriigi Juhendid ja juhised alarubriikides Projekteerimisjuhendid; Ehitus, remont, hoole; Liikluskorraldus toodud juhised, juhendid, nõuded, teede projekteerimisnormide muudatusettepanekud ja ministri määrused;</w:t>
      </w:r>
    </w:p>
    <w:p w:rsidR="00EB1E24" w:rsidRPr="00C66633" w:rsidRDefault="00EB1E24" w:rsidP="00EB1E24">
      <w:pPr>
        <w:numPr>
          <w:ilvl w:val="1"/>
          <w:numId w:val="10"/>
        </w:numPr>
        <w:suppressAutoHyphens/>
        <w:spacing w:before="80" w:after="120" w:line="276" w:lineRule="auto"/>
        <w:ind w:left="1134" w:hanging="425"/>
        <w:jc w:val="both"/>
        <w:rPr>
          <w:rFonts w:ascii="Arial" w:hAnsi="Arial" w:cs="Arial"/>
          <w:noProof w:val="0"/>
          <w:szCs w:val="20"/>
          <w:lang w:val="et-EE" w:eastAsia="zh-CN"/>
        </w:rPr>
      </w:pPr>
      <w:r w:rsidRPr="00C66633">
        <w:rPr>
          <w:rFonts w:ascii="Arial" w:hAnsi="Arial" w:cs="Arial"/>
          <w:noProof w:val="0"/>
          <w:szCs w:val="20"/>
          <w:lang w:val="et-EE" w:eastAsia="zh-CN"/>
        </w:rPr>
        <w:t>„Tee ehitamise kvaliteedi nõuded“, Majandus- ja taristuminister 03.08.2015 määrus nr 101;</w:t>
      </w:r>
    </w:p>
    <w:p w:rsidR="00EB1E24" w:rsidRPr="00C66633" w:rsidRDefault="00EB1E24" w:rsidP="00EB1E24">
      <w:pPr>
        <w:numPr>
          <w:ilvl w:val="1"/>
          <w:numId w:val="10"/>
        </w:numPr>
        <w:suppressAutoHyphens/>
        <w:spacing w:before="80" w:after="120" w:line="276" w:lineRule="auto"/>
        <w:ind w:left="1134" w:hanging="425"/>
        <w:jc w:val="both"/>
        <w:rPr>
          <w:rFonts w:ascii="Arial" w:hAnsi="Arial" w:cs="Arial"/>
          <w:noProof w:val="0"/>
          <w:szCs w:val="20"/>
          <w:lang w:val="et-EE" w:eastAsia="zh-CN"/>
        </w:rPr>
      </w:pPr>
      <w:r w:rsidRPr="00C66633">
        <w:rPr>
          <w:rFonts w:ascii="Arial" w:hAnsi="Arial" w:cs="Arial"/>
          <w:noProof w:val="0"/>
          <w:szCs w:val="20"/>
          <w:lang w:val="et-EE" w:eastAsia="zh-CN"/>
        </w:rPr>
        <w:t>„Tee projekteerimise normid“, Majandus- ja taristuminister 05.08.2015 määrus nr 106;</w:t>
      </w:r>
    </w:p>
    <w:p w:rsidR="00EB1E24" w:rsidRPr="00C66633" w:rsidRDefault="00EB1E24" w:rsidP="00EB1E24">
      <w:pPr>
        <w:numPr>
          <w:ilvl w:val="1"/>
          <w:numId w:val="10"/>
        </w:numPr>
        <w:suppressAutoHyphens/>
        <w:spacing w:before="80" w:after="120" w:line="276" w:lineRule="auto"/>
        <w:ind w:left="1134" w:hanging="425"/>
        <w:jc w:val="both"/>
        <w:rPr>
          <w:rFonts w:ascii="Arial" w:hAnsi="Arial" w:cs="Arial"/>
          <w:noProof w:val="0"/>
          <w:szCs w:val="20"/>
          <w:lang w:val="et-EE" w:eastAsia="zh-CN"/>
        </w:rPr>
      </w:pPr>
      <w:r w:rsidRPr="00C66633">
        <w:rPr>
          <w:rFonts w:ascii="Arial" w:hAnsi="Arial" w:cs="Arial"/>
          <w:noProof w:val="0"/>
          <w:szCs w:val="20"/>
          <w:lang w:val="et-EE" w:eastAsia="zh-CN"/>
        </w:rPr>
        <w:t>„Asfaldist katendikihtide ehitamise juhis“, kinnitatud Maanteeameti peadirektori 23.12.2015 käskkirjaga nr 0314;</w:t>
      </w:r>
    </w:p>
    <w:p w:rsidR="00EB1E24" w:rsidRPr="00C66633" w:rsidRDefault="00EB1E24" w:rsidP="00EB1E24">
      <w:pPr>
        <w:numPr>
          <w:ilvl w:val="1"/>
          <w:numId w:val="10"/>
        </w:numPr>
        <w:suppressAutoHyphens/>
        <w:spacing w:before="80" w:after="120" w:line="276" w:lineRule="auto"/>
        <w:ind w:left="1134" w:hanging="425"/>
        <w:jc w:val="both"/>
        <w:rPr>
          <w:rFonts w:ascii="Arial" w:hAnsi="Arial" w:cs="Arial"/>
          <w:noProof w:val="0"/>
          <w:szCs w:val="20"/>
          <w:lang w:val="et-EE" w:eastAsia="zh-CN"/>
        </w:rPr>
      </w:pPr>
      <w:r w:rsidRPr="00C66633">
        <w:rPr>
          <w:rFonts w:ascii="Arial" w:hAnsi="Arial" w:cs="Arial"/>
          <w:noProof w:val="0"/>
          <w:szCs w:val="20"/>
          <w:lang w:val="et-EE" w:eastAsia="zh-CN"/>
        </w:rPr>
        <w:t>„Killustikust katendite ehitamise juhend 2012-2“, kinnitatud Maanteeameti peadirektori 30.04.12 käskkirjaga nr 0167;</w:t>
      </w:r>
    </w:p>
    <w:p w:rsidR="00EB1E24" w:rsidRDefault="00EB1E24" w:rsidP="00EB1E24">
      <w:pPr>
        <w:numPr>
          <w:ilvl w:val="1"/>
          <w:numId w:val="10"/>
        </w:numPr>
        <w:suppressAutoHyphens/>
        <w:spacing w:before="80" w:after="120" w:line="276" w:lineRule="auto"/>
        <w:ind w:left="1134" w:hanging="425"/>
        <w:jc w:val="both"/>
        <w:rPr>
          <w:rFonts w:ascii="Arial" w:hAnsi="Arial" w:cs="Arial"/>
          <w:noProof w:val="0"/>
          <w:szCs w:val="20"/>
          <w:lang w:val="et-EE" w:eastAsia="zh-CN"/>
        </w:rPr>
      </w:pPr>
      <w:r w:rsidRPr="00C66633">
        <w:rPr>
          <w:rFonts w:ascii="Arial" w:hAnsi="Arial" w:cs="Arial"/>
          <w:noProof w:val="0"/>
          <w:szCs w:val="20"/>
          <w:lang w:val="et-EE" w:eastAsia="zh-CN"/>
        </w:rPr>
        <w:t>„Muldkeha ja dreenkihi projekteerimise, ehitamise ja remondi juhis“, kinnitatud Maanteeameti peadirektori 05.01.2016. a käskkirjaga nr 0001;</w:t>
      </w:r>
    </w:p>
    <w:p w:rsidR="003D29E0" w:rsidRPr="003D29E0" w:rsidRDefault="003D29E0" w:rsidP="003D29E0">
      <w:pPr>
        <w:numPr>
          <w:ilvl w:val="1"/>
          <w:numId w:val="10"/>
        </w:numPr>
        <w:suppressAutoHyphens/>
        <w:spacing w:before="80" w:after="120" w:line="276" w:lineRule="auto"/>
        <w:ind w:left="1134" w:hanging="425"/>
        <w:jc w:val="both"/>
        <w:rPr>
          <w:rFonts w:ascii="Arial" w:hAnsi="Arial" w:cs="Arial"/>
          <w:noProof w:val="0"/>
          <w:szCs w:val="20"/>
          <w:lang w:val="et-EE" w:eastAsia="zh-CN"/>
        </w:rPr>
      </w:pPr>
      <w:r w:rsidRPr="003D29E0">
        <w:rPr>
          <w:rFonts w:ascii="Arial" w:eastAsiaTheme="minorHAnsi" w:hAnsi="Arial" w:cs="Arial"/>
          <w:noProof w:val="0"/>
          <w:szCs w:val="20"/>
          <w:lang w:val="et-EE"/>
        </w:rPr>
        <w:t>Kaevetöödel ja lahtiste kaevikute (sh varisemisnurgad) kavandamisel piki riigiteed tuleb juhinduda</w:t>
      </w:r>
      <w:r>
        <w:rPr>
          <w:rFonts w:ascii="Arial" w:eastAsiaTheme="minorHAnsi" w:hAnsi="Arial" w:cs="Arial"/>
          <w:noProof w:val="0"/>
          <w:szCs w:val="20"/>
          <w:lang w:val="et-EE"/>
        </w:rPr>
        <w:t xml:space="preserve"> </w:t>
      </w:r>
      <w:r w:rsidRPr="003D29E0">
        <w:rPr>
          <w:rFonts w:ascii="Arial" w:eastAsiaTheme="minorHAnsi" w:hAnsi="Arial" w:cs="Arial"/>
          <w:noProof w:val="0"/>
          <w:szCs w:val="20"/>
          <w:lang w:val="et-EE"/>
        </w:rPr>
        <w:t>Tööinspektsiooni juhendist „Tööohutus ehitusplatsi“ (asub:</w:t>
      </w:r>
      <w:r>
        <w:rPr>
          <w:rFonts w:ascii="Arial" w:eastAsiaTheme="minorHAnsi" w:hAnsi="Arial" w:cs="Arial"/>
          <w:noProof w:val="0"/>
          <w:szCs w:val="20"/>
          <w:lang w:val="et-EE"/>
        </w:rPr>
        <w:t xml:space="preserve"> </w:t>
      </w:r>
      <w:r w:rsidRPr="003D29E0">
        <w:rPr>
          <w:rFonts w:ascii="Arial" w:eastAsiaTheme="minorHAnsi" w:hAnsi="Arial" w:cs="Arial"/>
          <w:noProof w:val="0"/>
          <w:color w:val="1154CC"/>
          <w:szCs w:val="20"/>
          <w:lang w:val="et-EE"/>
        </w:rPr>
        <w:t xml:space="preserve">https://issuu.com/tooinspektsioon/docs/tooohutus_ehitusplatsil </w:t>
      </w:r>
      <w:r w:rsidRPr="003D29E0">
        <w:rPr>
          <w:rFonts w:ascii="Arial" w:eastAsiaTheme="minorHAnsi" w:hAnsi="Arial" w:cs="Arial"/>
          <w:noProof w:val="0"/>
          <w:color w:val="000000"/>
          <w:szCs w:val="20"/>
          <w:lang w:val="et-EE"/>
        </w:rPr>
        <w:t>või</w:t>
      </w:r>
      <w:r>
        <w:rPr>
          <w:rFonts w:ascii="Arial" w:eastAsiaTheme="minorHAnsi" w:hAnsi="Arial" w:cs="Arial"/>
          <w:noProof w:val="0"/>
          <w:color w:val="000000"/>
          <w:szCs w:val="20"/>
          <w:lang w:val="et-EE"/>
        </w:rPr>
        <w:t xml:space="preserve"> </w:t>
      </w:r>
      <w:r w:rsidRPr="003D29E0">
        <w:rPr>
          <w:rFonts w:ascii="Arial" w:eastAsiaTheme="minorHAnsi" w:hAnsi="Arial" w:cs="Arial"/>
          <w:noProof w:val="0"/>
          <w:color w:val="1154CC"/>
          <w:szCs w:val="20"/>
          <w:lang w:val="et-EE"/>
        </w:rPr>
        <w:lastRenderedPageBreak/>
        <w:t>https://transpordiamet.ee/maanteed-veeteed-ohuruum/tee</w:t>
      </w:r>
      <w:r>
        <w:rPr>
          <w:rFonts w:ascii="Arial" w:eastAsiaTheme="minorHAnsi" w:hAnsi="Arial" w:cs="Arial"/>
          <w:noProof w:val="0"/>
          <w:color w:val="1154CC"/>
          <w:szCs w:val="20"/>
          <w:lang w:val="et-EE"/>
        </w:rPr>
        <w:t xml:space="preserve"> </w:t>
      </w:r>
      <w:r w:rsidRPr="003D29E0">
        <w:rPr>
          <w:rFonts w:ascii="Arial" w:eastAsiaTheme="minorHAnsi" w:hAnsi="Arial" w:cs="Arial"/>
          <w:noProof w:val="0"/>
          <w:color w:val="1154CC"/>
          <w:szCs w:val="20"/>
          <w:lang w:val="et-EE"/>
        </w:rPr>
        <w:t>-</w:t>
      </w:r>
      <w:r>
        <w:rPr>
          <w:rFonts w:ascii="Arial" w:eastAsiaTheme="minorHAnsi" w:hAnsi="Arial" w:cs="Arial"/>
          <w:noProof w:val="0"/>
          <w:color w:val="1154CC"/>
          <w:szCs w:val="20"/>
          <w:lang w:val="et-EE"/>
        </w:rPr>
        <w:t xml:space="preserve"> </w:t>
      </w:r>
      <w:r w:rsidRPr="003D29E0">
        <w:rPr>
          <w:rFonts w:ascii="Arial" w:eastAsiaTheme="minorHAnsi" w:hAnsi="Arial" w:cs="Arial"/>
          <w:noProof w:val="0"/>
          <w:color w:val="1154CC"/>
          <w:szCs w:val="20"/>
          <w:lang w:val="et-EE"/>
        </w:rPr>
        <w:t xml:space="preserve">ehitus/juhendid#valdkonnalesed-norm--2 </w:t>
      </w:r>
      <w:r w:rsidRPr="003D29E0">
        <w:rPr>
          <w:rFonts w:ascii="Arial" w:eastAsiaTheme="minorHAnsi" w:hAnsi="Arial" w:cs="Arial"/>
          <w:noProof w:val="0"/>
          <w:color w:val="000000"/>
          <w:szCs w:val="20"/>
          <w:lang w:val="et-EE"/>
        </w:rPr>
        <w:t xml:space="preserve">) .Varisemisnurk </w:t>
      </w:r>
      <w:r>
        <w:rPr>
          <w:rFonts w:ascii="Arial" w:eastAsiaTheme="minorHAnsi" w:hAnsi="Arial" w:cs="Arial"/>
          <w:noProof w:val="0"/>
          <w:color w:val="000000"/>
          <w:szCs w:val="20"/>
          <w:lang w:val="et-EE"/>
        </w:rPr>
        <w:t>kraavkaeviku rajamisel</w:t>
      </w:r>
      <w:r w:rsidRPr="003D29E0">
        <w:rPr>
          <w:rFonts w:ascii="Arial" w:eastAsiaTheme="minorHAnsi" w:hAnsi="Arial" w:cs="Arial"/>
          <w:noProof w:val="0"/>
          <w:color w:val="000000"/>
          <w:szCs w:val="20"/>
          <w:lang w:val="et-EE"/>
        </w:rPr>
        <w:t xml:space="preserve"> (mitte järsem) on</w:t>
      </w:r>
      <w:r>
        <w:rPr>
          <w:rFonts w:ascii="Arial" w:eastAsiaTheme="minorHAnsi" w:hAnsi="Arial" w:cs="Arial"/>
          <w:noProof w:val="0"/>
          <w:color w:val="000000"/>
          <w:szCs w:val="20"/>
          <w:lang w:val="et-EE"/>
        </w:rPr>
        <w:t xml:space="preserve"> </w:t>
      </w:r>
      <w:r w:rsidRPr="003D29E0">
        <w:rPr>
          <w:rFonts w:ascii="Arial" w:eastAsiaTheme="minorHAnsi" w:hAnsi="Arial" w:cs="Arial"/>
          <w:noProof w:val="0"/>
          <w:color w:val="000000"/>
          <w:szCs w:val="20"/>
          <w:lang w:val="et-EE"/>
        </w:rPr>
        <w:t>1:3/4 (53°) eeldades A-tüüpi pinnast vt „Tööohutus ehitusplatsil</w:t>
      </w:r>
    </w:p>
    <w:p w:rsidR="00EB1E24" w:rsidRPr="00C66633" w:rsidRDefault="00EB1E24" w:rsidP="00EB1E24">
      <w:pPr>
        <w:suppressAutoHyphens/>
        <w:spacing w:before="80" w:after="120"/>
        <w:ind w:left="709"/>
        <w:jc w:val="both"/>
        <w:rPr>
          <w:rFonts w:ascii="Arial" w:hAnsi="Arial" w:cs="Arial"/>
          <w:noProof w:val="0"/>
          <w:szCs w:val="20"/>
          <w:lang w:val="et-EE" w:eastAsia="zh-CN"/>
        </w:rPr>
      </w:pPr>
      <w:r w:rsidRPr="00C66633">
        <w:rPr>
          <w:rFonts w:ascii="Arial" w:hAnsi="Arial" w:cs="Arial"/>
          <w:noProof w:val="0"/>
          <w:szCs w:val="20"/>
          <w:lang w:val="et-EE" w:eastAsia="zh-CN"/>
        </w:rPr>
        <w:t xml:space="preserve">Vastuolude korral erinevates dokumentides tuleb lähtuda Eesti Vabariigi Standarditest (EVS). </w:t>
      </w:r>
    </w:p>
    <w:p w:rsidR="00EB1E24" w:rsidRPr="00C66633" w:rsidRDefault="00EB1E24" w:rsidP="00EB1E24">
      <w:pPr>
        <w:suppressAutoHyphens/>
        <w:spacing w:before="80" w:after="120"/>
        <w:ind w:left="709"/>
        <w:jc w:val="both"/>
        <w:rPr>
          <w:rFonts w:ascii="Arial" w:hAnsi="Arial" w:cs="Arial"/>
          <w:noProof w:val="0"/>
          <w:szCs w:val="20"/>
          <w:lang w:val="et-EE" w:eastAsia="zh-CN"/>
        </w:rPr>
      </w:pPr>
      <w:r w:rsidRPr="00C66633">
        <w:rPr>
          <w:rFonts w:ascii="Arial" w:hAnsi="Arial" w:cs="Arial"/>
          <w:noProof w:val="0"/>
          <w:szCs w:val="20"/>
          <w:lang w:val="et-EE" w:eastAsia="zh-CN"/>
        </w:rPr>
        <w:t>Enne mullatööde algust peavad olema tehtud kõik vajalikud eeltööd. Tööde käigus peab ehitaja kindlustama vete äravoolu muldelt ja tee maa-alalt, kaevates ajutisi kraave ja rajades vajadusel ajutisi truupe või pumpamist. Üheski ehituse faasis ei tohi lubada vee püsimist kaevendites ja aluspinnase läbi leondumist.</w:t>
      </w:r>
    </w:p>
    <w:p w:rsidR="00EB1E24" w:rsidRPr="00C66633" w:rsidRDefault="00EB1E24" w:rsidP="00EB1E24">
      <w:pPr>
        <w:suppressAutoHyphens/>
        <w:spacing w:before="80" w:after="120"/>
        <w:ind w:left="709"/>
        <w:jc w:val="both"/>
        <w:rPr>
          <w:rFonts w:ascii="Arial" w:hAnsi="Arial" w:cs="Arial"/>
          <w:noProof w:val="0"/>
          <w:szCs w:val="20"/>
          <w:lang w:val="et-EE" w:eastAsia="zh-CN"/>
        </w:rPr>
      </w:pPr>
      <w:r w:rsidRPr="00C66633">
        <w:rPr>
          <w:rFonts w:ascii="Arial" w:hAnsi="Arial" w:cs="Arial"/>
          <w:noProof w:val="0"/>
          <w:szCs w:val="20"/>
          <w:lang w:val="et-EE" w:eastAsia="zh-CN"/>
        </w:rPr>
        <w:t xml:space="preserve">Ehitaja peab tagama ehitustöödel kvaliteedi vastavalt “Teehoiutööde ehitusjärelvalve kord” Teede-ja sideministeeriumi kehtivatele määrustele. </w:t>
      </w:r>
    </w:p>
    <w:p w:rsidR="00EB1E24" w:rsidRPr="00C66633" w:rsidRDefault="00EB1E24" w:rsidP="00EB1E24">
      <w:pPr>
        <w:suppressAutoHyphens/>
        <w:spacing w:before="80" w:after="120"/>
        <w:ind w:left="709"/>
        <w:jc w:val="both"/>
        <w:rPr>
          <w:rFonts w:ascii="Arial" w:hAnsi="Arial" w:cs="Arial"/>
          <w:noProof w:val="0"/>
          <w:szCs w:val="20"/>
          <w:lang w:val="et-EE" w:eastAsia="zh-CN"/>
        </w:rPr>
      </w:pPr>
      <w:r w:rsidRPr="00C66633">
        <w:rPr>
          <w:rFonts w:ascii="Arial" w:hAnsi="Arial" w:cs="Arial"/>
          <w:noProof w:val="0"/>
          <w:szCs w:val="20"/>
          <w:lang w:val="et-EE" w:eastAsia="zh-CN"/>
        </w:rPr>
        <w:t xml:space="preserve">Täidete ja liivaluse tihendustegur peab olema vähemalt 0.98. Vajadusel peab kasutama tihendamisel ka vett. Liivaluste rajamisel tuleb võtte proove vastavalt TSMm nr. 66. Teised kattekonstruktsioonikihid peavad vastama kehtivatele normidele ja eeskirjadele. Asfaltbetoonkattel peab vastama projektile katte projektjoon, katte laius ja tasasus ning põikkalle. Katte tihedus peab olema piisav. Teekonstruktsiooni rajamisel tuleb kõrvaldada olemasolev pinnakatte muld, liivasegune muld, vanad võimalikud konstruktsioonid ja muu ebasobiv pinnas. Vältima peab olemasolevate kommunikatsioonide vigastamist. Soovitav on tee kihtkonstruktsioonide ehitus läbi viia kuival aastaajal. </w:t>
      </w:r>
    </w:p>
    <w:p w:rsidR="00EB1E24" w:rsidRPr="00C66633" w:rsidRDefault="00EB1E24" w:rsidP="00EB1E24">
      <w:pPr>
        <w:suppressAutoHyphens/>
        <w:spacing w:before="80" w:after="120"/>
        <w:ind w:left="709"/>
        <w:jc w:val="both"/>
        <w:rPr>
          <w:rFonts w:ascii="Arial" w:hAnsi="Arial" w:cs="Arial"/>
          <w:noProof w:val="0"/>
          <w:szCs w:val="20"/>
          <w:lang w:val="et-EE" w:eastAsia="zh-CN"/>
        </w:rPr>
      </w:pPr>
      <w:r w:rsidRPr="00C66633">
        <w:rPr>
          <w:rFonts w:ascii="Arial" w:hAnsi="Arial" w:cs="Arial"/>
          <w:noProof w:val="0"/>
          <w:szCs w:val="20"/>
          <w:lang w:val="et-EE" w:eastAsia="zh-CN"/>
        </w:rPr>
        <w:t>Kui tööde käigus selgub, et tee kihtkonstruktsioonide alla jääb ebasobiv pinnas, tuleb kõlbmatu pinnas välja kaevata ja asendada sobiliku pinnasega. Kõigi teedeehituslike tööde tehnoloogia ja kasutatavad materjalid peavad vastama Maanteeameti poolt esitatud nõuetele ja materjalid peavad olema tõendatavad.</w:t>
      </w:r>
    </w:p>
    <w:p w:rsidR="00EB1E24" w:rsidRPr="00C66633" w:rsidRDefault="00EB1E24" w:rsidP="00EB1E24">
      <w:pPr>
        <w:pStyle w:val="Heading3"/>
        <w:numPr>
          <w:ilvl w:val="2"/>
          <w:numId w:val="5"/>
        </w:numPr>
        <w:rPr>
          <w:rFonts w:ascii="Arial" w:hAnsi="Arial"/>
          <w:b/>
          <w:bCs/>
          <w:lang w:eastAsia="zh-CN"/>
        </w:rPr>
      </w:pPr>
      <w:bookmarkStart w:id="29" w:name="_Toc446939443"/>
      <w:bookmarkStart w:id="30" w:name="_Toc25916009"/>
      <w:r w:rsidRPr="00C66633">
        <w:rPr>
          <w:rFonts w:ascii="Arial" w:hAnsi="Arial"/>
          <w:b/>
          <w:bCs/>
          <w:lang w:eastAsia="zh-CN"/>
        </w:rPr>
        <w:t>Liikluskorraldus ehituse ajal</w:t>
      </w:r>
      <w:bookmarkEnd w:id="29"/>
      <w:bookmarkEnd w:id="30"/>
    </w:p>
    <w:p w:rsidR="00EB1E24" w:rsidRPr="00C66633" w:rsidRDefault="00EB1E24" w:rsidP="00EB1E24">
      <w:pPr>
        <w:suppressAutoHyphens/>
        <w:spacing w:before="80" w:after="120"/>
        <w:ind w:left="709"/>
        <w:jc w:val="both"/>
        <w:rPr>
          <w:rFonts w:ascii="Arial" w:hAnsi="Arial" w:cs="Arial"/>
          <w:noProof w:val="0"/>
          <w:szCs w:val="20"/>
          <w:lang w:val="et-EE" w:eastAsia="zh-CN"/>
        </w:rPr>
      </w:pPr>
      <w:r w:rsidRPr="00C66633">
        <w:rPr>
          <w:rFonts w:ascii="Arial" w:hAnsi="Arial" w:cs="Arial"/>
          <w:noProof w:val="0"/>
          <w:szCs w:val="20"/>
          <w:lang w:val="et-EE" w:eastAsia="zh-CN"/>
        </w:rPr>
        <w:t>Teetöid tegev juriidiline või füüsiline isik on kohustatud täitma kehtiva majandus- ja taristuministri määruse „Liikluskorralduse nõuded teetöödel“ nõudeid.</w:t>
      </w:r>
    </w:p>
    <w:p w:rsidR="00EB1E24" w:rsidRPr="00C66633" w:rsidRDefault="00EB1E24" w:rsidP="00EB1E24">
      <w:pPr>
        <w:suppressAutoHyphens/>
        <w:spacing w:before="80" w:after="120"/>
        <w:ind w:left="709"/>
        <w:jc w:val="both"/>
        <w:rPr>
          <w:rFonts w:ascii="Arial" w:hAnsi="Arial" w:cs="Arial"/>
          <w:noProof w:val="0"/>
          <w:szCs w:val="20"/>
          <w:lang w:val="et-EE" w:eastAsia="zh-CN"/>
        </w:rPr>
      </w:pPr>
      <w:r w:rsidRPr="00C66633">
        <w:rPr>
          <w:rFonts w:ascii="Arial" w:hAnsi="Arial" w:cs="Arial"/>
          <w:noProof w:val="0"/>
          <w:szCs w:val="20"/>
          <w:lang w:val="et-EE" w:eastAsia="zh-CN"/>
        </w:rPr>
        <w:t>Ajutiste ehitusaegsete ümbersõitude ja liikluskorralduse skeemid ning joonised ehitusobjektil korraldab töövõtja vastavalt tema poolt valitud ja teostavate tööde etappidele.</w:t>
      </w:r>
    </w:p>
    <w:p w:rsidR="00EB1E24" w:rsidRPr="00C66633" w:rsidRDefault="00EB1E24" w:rsidP="00EB1E24">
      <w:pPr>
        <w:suppressAutoHyphens/>
        <w:spacing w:before="80" w:after="120"/>
        <w:ind w:left="709"/>
        <w:jc w:val="both"/>
        <w:rPr>
          <w:rFonts w:ascii="Arial" w:hAnsi="Arial" w:cs="Arial"/>
          <w:noProof w:val="0"/>
          <w:szCs w:val="20"/>
          <w:lang w:val="et-EE" w:eastAsia="zh-CN"/>
        </w:rPr>
      </w:pPr>
      <w:r w:rsidRPr="00C66633">
        <w:rPr>
          <w:rFonts w:ascii="Arial" w:hAnsi="Arial" w:cs="Arial"/>
          <w:noProof w:val="0"/>
          <w:szCs w:val="20"/>
          <w:lang w:val="et-EE" w:eastAsia="zh-CN"/>
        </w:rPr>
        <w:t>Ümbersõiduteed ja ehitusaegne ajutine liikluskorraldus peavad olema enne tööde  algust kooskõlastatud tee valdajaga ja tiheasustusalal kohaliku omavalitsusega. Ehitamise ajal peab olema tagatud häireteta bussiliiklus ja vajalik juurdepääs kohalikule elanikkonnale.</w:t>
      </w:r>
    </w:p>
    <w:p w:rsidR="00EB1E24" w:rsidRPr="00C66633" w:rsidRDefault="00EB1E24" w:rsidP="00EB1E24">
      <w:pPr>
        <w:suppressAutoHyphens/>
        <w:spacing w:before="80" w:after="120"/>
        <w:ind w:left="709"/>
        <w:jc w:val="both"/>
        <w:rPr>
          <w:rFonts w:ascii="Arial" w:hAnsi="Arial" w:cs="Arial"/>
          <w:noProof w:val="0"/>
          <w:szCs w:val="20"/>
          <w:lang w:val="et-EE" w:eastAsia="zh-CN"/>
        </w:rPr>
      </w:pPr>
      <w:r w:rsidRPr="00C66633">
        <w:rPr>
          <w:rFonts w:ascii="Arial" w:hAnsi="Arial" w:cs="Arial"/>
          <w:noProof w:val="0"/>
          <w:szCs w:val="20"/>
          <w:lang w:val="et-EE" w:eastAsia="zh-CN"/>
        </w:rPr>
        <w:t>Töövõtja peab omal kulul kohalikke elanikke teavitama ehitustöödest ja kõigist liikluskorralduse muudatustest. Samuti tuleb vastav info edastada Tellija poolt määratavatele isikutele kohalikes vallavalitsuses. Kinnistuomanikke, kelle ligipääsu kinnistule ehitustööd takistavad, peab Töövõtja ligipääsu takistamisest teavitama vähemalt üks nädal ette.</w:t>
      </w:r>
    </w:p>
    <w:p w:rsidR="00EB1E24" w:rsidRPr="00C66633" w:rsidRDefault="00EB1E24" w:rsidP="00EB1E24">
      <w:pPr>
        <w:pStyle w:val="Heading3"/>
        <w:numPr>
          <w:ilvl w:val="2"/>
          <w:numId w:val="5"/>
        </w:numPr>
        <w:rPr>
          <w:rFonts w:ascii="Arial" w:hAnsi="Arial"/>
          <w:b/>
          <w:bCs/>
          <w:lang w:eastAsia="zh-CN"/>
        </w:rPr>
      </w:pPr>
      <w:bookmarkStart w:id="31" w:name="_Toc446939444"/>
      <w:bookmarkStart w:id="32" w:name="_Toc25916010"/>
      <w:r w:rsidRPr="00C66633">
        <w:rPr>
          <w:rFonts w:ascii="Arial" w:hAnsi="Arial"/>
          <w:b/>
          <w:bCs/>
          <w:lang w:eastAsia="zh-CN"/>
        </w:rPr>
        <w:t>Liikluskorraldusvahendid</w:t>
      </w:r>
      <w:bookmarkEnd w:id="31"/>
      <w:bookmarkEnd w:id="32"/>
    </w:p>
    <w:p w:rsidR="00EB1E24" w:rsidRDefault="00EB1E24" w:rsidP="00EB1E24">
      <w:pPr>
        <w:suppressAutoHyphens/>
        <w:spacing w:before="80" w:after="120"/>
        <w:ind w:left="709"/>
        <w:jc w:val="both"/>
        <w:rPr>
          <w:rFonts w:ascii="Arial" w:hAnsi="Arial" w:cs="Arial"/>
          <w:noProof w:val="0"/>
          <w:szCs w:val="20"/>
          <w:lang w:val="et-EE" w:eastAsia="zh-CN"/>
        </w:rPr>
      </w:pPr>
      <w:r w:rsidRPr="00C66633">
        <w:rPr>
          <w:rFonts w:ascii="Arial" w:hAnsi="Arial" w:cs="Arial"/>
          <w:noProof w:val="0"/>
          <w:szCs w:val="20"/>
          <w:lang w:val="et-EE" w:eastAsia="zh-CN"/>
        </w:rPr>
        <w:t>Projekt näeb ette olemasolevate liiklusmärkide säilimise. Kui mõni liiklusmärk jääb ehitusele jalgu, eemaldatakse see ajutiselt ja taaspaigaldatakse pärast ehitustööde lõppu (EVS 613:2001 “Liiklusmärgid ja nende kasutamine” muudatus /A1:2008).</w:t>
      </w:r>
    </w:p>
    <w:p w:rsidR="00EB1E24" w:rsidRPr="00C66633" w:rsidRDefault="00EB1E24" w:rsidP="00EB1E24">
      <w:pPr>
        <w:pStyle w:val="Heading3"/>
        <w:numPr>
          <w:ilvl w:val="2"/>
          <w:numId w:val="5"/>
        </w:numPr>
        <w:rPr>
          <w:rFonts w:ascii="Arial" w:hAnsi="Arial"/>
          <w:b/>
          <w:bCs/>
          <w:lang w:eastAsia="zh-CN"/>
        </w:rPr>
      </w:pPr>
      <w:bookmarkStart w:id="33" w:name="_Toc446939445"/>
      <w:bookmarkStart w:id="34" w:name="_Toc25916011"/>
      <w:r w:rsidRPr="00C66633">
        <w:rPr>
          <w:rFonts w:ascii="Arial" w:hAnsi="Arial"/>
          <w:b/>
          <w:bCs/>
          <w:lang w:eastAsia="zh-CN"/>
        </w:rPr>
        <w:t>Kaeviku tagasitäide</w:t>
      </w:r>
      <w:bookmarkEnd w:id="33"/>
      <w:bookmarkEnd w:id="34"/>
    </w:p>
    <w:p w:rsidR="00EB1E24" w:rsidRDefault="00B01ECA" w:rsidP="00EB1E24">
      <w:pPr>
        <w:suppressAutoHyphens/>
        <w:spacing w:before="80" w:after="120"/>
        <w:ind w:left="709"/>
        <w:jc w:val="both"/>
        <w:rPr>
          <w:rFonts w:ascii="Arial" w:hAnsi="Arial" w:cs="Arial"/>
          <w:noProof w:val="0"/>
          <w:szCs w:val="20"/>
          <w:lang w:val="et-EE" w:eastAsia="zh-CN"/>
        </w:rPr>
      </w:pPr>
      <w:r>
        <w:rPr>
          <w:rFonts w:ascii="Arial" w:hAnsi="Arial" w:cs="Arial"/>
          <w:noProof w:val="0"/>
          <w:szCs w:val="20"/>
          <w:lang w:val="et-EE" w:eastAsia="zh-CN"/>
        </w:rPr>
        <w:t>Valgustuse trass on planeeritud õhuliini mastidega. Mastiaukude taastamisell tuleb tagada pinnase hilisem varisemine. Vajadusel tuleb kasutada pinnase kindlustamisel kookosmatti.</w:t>
      </w:r>
    </w:p>
    <w:p w:rsidR="00B01ECA" w:rsidRDefault="00B01ECA" w:rsidP="00EB1E24">
      <w:pPr>
        <w:suppressAutoHyphens/>
        <w:spacing w:before="80" w:after="120"/>
        <w:ind w:left="709"/>
        <w:jc w:val="both"/>
        <w:rPr>
          <w:rFonts w:ascii="Arial" w:hAnsi="Arial" w:cs="Arial"/>
          <w:noProof w:val="0"/>
          <w:szCs w:val="20"/>
          <w:lang w:val="et-EE" w:eastAsia="zh-CN"/>
        </w:rPr>
      </w:pPr>
      <w:r w:rsidRPr="007268E6">
        <w:rPr>
          <w:rFonts w:ascii="Arial" w:hAnsi="Arial" w:cs="Arial"/>
          <w:b/>
          <w:noProof w:val="0"/>
          <w:color w:val="C00000"/>
          <w:szCs w:val="20"/>
          <w:lang w:val="et-EE" w:eastAsia="zh-CN"/>
        </w:rPr>
        <w:t>Mastide paigaldamine teepervele mille kallak on suurem kui 1:2-le on keelatud</w:t>
      </w:r>
      <w:r>
        <w:rPr>
          <w:rFonts w:ascii="Arial" w:hAnsi="Arial" w:cs="Arial"/>
          <w:noProof w:val="0"/>
          <w:szCs w:val="20"/>
          <w:lang w:val="et-EE" w:eastAsia="zh-CN"/>
        </w:rPr>
        <w:t>.</w:t>
      </w:r>
    </w:p>
    <w:p w:rsidR="007268E6" w:rsidRPr="007268E6" w:rsidRDefault="007268E6" w:rsidP="00EB1E24">
      <w:pPr>
        <w:suppressAutoHyphens/>
        <w:spacing w:before="80" w:after="120"/>
        <w:ind w:left="709"/>
        <w:jc w:val="both"/>
        <w:rPr>
          <w:rFonts w:ascii="Arial" w:hAnsi="Arial" w:cs="Arial"/>
          <w:noProof w:val="0"/>
          <w:szCs w:val="20"/>
          <w:lang w:val="et-EE" w:eastAsia="zh-CN"/>
        </w:rPr>
      </w:pPr>
      <w:r w:rsidRPr="007268E6">
        <w:rPr>
          <w:rFonts w:ascii="Arial" w:hAnsi="Arial" w:cs="Arial"/>
          <w:noProof w:val="0"/>
          <w:szCs w:val="20"/>
          <w:lang w:val="et-EE" w:eastAsia="zh-CN"/>
        </w:rPr>
        <w:t>Kõrgepinge liini all paigaldatav maakaabli kaitsetoru paiglda kinnisel meetodil 1250Nm kaablikitsetoruga</w:t>
      </w:r>
      <w:r>
        <w:rPr>
          <w:rFonts w:ascii="Arial" w:hAnsi="Arial" w:cs="Arial"/>
          <w:noProof w:val="0"/>
          <w:szCs w:val="20"/>
          <w:lang w:val="et-EE" w:eastAsia="zh-CN"/>
        </w:rPr>
        <w:t xml:space="preserve"> 1,2 m sügavusele.</w:t>
      </w:r>
    </w:p>
    <w:p w:rsidR="00EB1E24" w:rsidRPr="00C66633" w:rsidRDefault="00EB1E24" w:rsidP="00EB1E24">
      <w:pPr>
        <w:pStyle w:val="Heading3"/>
        <w:numPr>
          <w:ilvl w:val="2"/>
          <w:numId w:val="5"/>
        </w:numPr>
        <w:rPr>
          <w:rFonts w:ascii="Arial" w:hAnsi="Arial"/>
          <w:b/>
          <w:bCs/>
          <w:lang w:eastAsia="zh-CN"/>
        </w:rPr>
      </w:pPr>
      <w:bookmarkStart w:id="35" w:name="_Toc446939447"/>
      <w:bookmarkStart w:id="36" w:name="_Toc25916013"/>
      <w:r w:rsidRPr="00C66633">
        <w:rPr>
          <w:rFonts w:ascii="Arial" w:hAnsi="Arial"/>
          <w:b/>
          <w:bCs/>
          <w:lang w:eastAsia="zh-CN"/>
        </w:rPr>
        <w:t>Nõuded katendis kasutatavatele materjalidele</w:t>
      </w:r>
      <w:bookmarkEnd w:id="35"/>
      <w:bookmarkEnd w:id="36"/>
    </w:p>
    <w:p w:rsidR="00EB1E24" w:rsidRPr="00C66633" w:rsidRDefault="00EB1E24" w:rsidP="00EB1E24">
      <w:pPr>
        <w:suppressAutoHyphens/>
        <w:spacing w:before="80" w:after="120"/>
        <w:ind w:left="709"/>
        <w:jc w:val="both"/>
        <w:rPr>
          <w:rFonts w:ascii="Arial" w:hAnsi="Arial" w:cs="Arial"/>
          <w:noProof w:val="0"/>
          <w:szCs w:val="20"/>
          <w:lang w:val="et-EE" w:eastAsia="zh-CN"/>
        </w:rPr>
      </w:pPr>
      <w:r w:rsidRPr="00C66633">
        <w:rPr>
          <w:rFonts w:ascii="Arial" w:hAnsi="Arial" w:cs="Arial"/>
          <w:noProof w:val="0"/>
          <w:szCs w:val="20"/>
          <w:lang w:val="et-EE" w:eastAsia="zh-CN"/>
        </w:rPr>
        <w:t>Kasutatavad materjalid peavad olema nõuetekohaselt sertifitseeritud. Materjalide vastavust nõuetele peab tõendama materjalide tootja või tema volitatud esindaja vastavusdeklaratsiooniga.</w:t>
      </w:r>
    </w:p>
    <w:p w:rsidR="00EB1E24" w:rsidRPr="00C66633" w:rsidRDefault="00EB1E24" w:rsidP="00EB1E24">
      <w:pPr>
        <w:suppressAutoHyphens/>
        <w:spacing w:before="80" w:after="120"/>
        <w:ind w:left="709"/>
        <w:jc w:val="both"/>
        <w:rPr>
          <w:rFonts w:ascii="Arial" w:hAnsi="Arial" w:cs="Arial"/>
          <w:noProof w:val="0"/>
          <w:szCs w:val="20"/>
          <w:lang w:val="et-EE" w:eastAsia="zh-CN"/>
        </w:rPr>
      </w:pPr>
      <w:r w:rsidRPr="00C66633">
        <w:rPr>
          <w:rFonts w:ascii="Arial" w:hAnsi="Arial" w:cs="Arial"/>
          <w:noProof w:val="0"/>
          <w:szCs w:val="20"/>
          <w:lang w:val="et-EE" w:eastAsia="zh-CN"/>
        </w:rPr>
        <w:lastRenderedPageBreak/>
        <w:t>Materjale võib ehitusel kasutada alles pärast tellijapoolset heakskiitu.</w:t>
      </w:r>
    </w:p>
    <w:p w:rsidR="00EB1E24" w:rsidRPr="00C66633" w:rsidRDefault="00EB1E24" w:rsidP="00EB1E24">
      <w:pPr>
        <w:suppressAutoHyphens/>
        <w:spacing w:before="80" w:after="120"/>
        <w:ind w:left="709"/>
        <w:jc w:val="both"/>
        <w:rPr>
          <w:rFonts w:ascii="Arial" w:hAnsi="Arial" w:cs="Arial"/>
          <w:noProof w:val="0"/>
          <w:szCs w:val="20"/>
          <w:lang w:val="et-EE" w:eastAsia="zh-CN"/>
        </w:rPr>
      </w:pPr>
      <w:r w:rsidRPr="00C66633">
        <w:rPr>
          <w:rFonts w:ascii="Arial" w:hAnsi="Arial" w:cs="Arial"/>
          <w:noProof w:val="0"/>
          <w:szCs w:val="20"/>
          <w:lang w:val="et-EE" w:eastAsia="zh-CN"/>
        </w:rPr>
        <w:t>Killustikalusel INSPECTOR või LOADMAN seadmega mõõdetud elastsusmoodulid ei tohi olla seejuures väiksemad kui 140Mpa kõnniteel ja 170MPa sõiduteel.</w:t>
      </w:r>
    </w:p>
    <w:p w:rsidR="00EB1E24" w:rsidRPr="00C66633" w:rsidRDefault="00EB1E24" w:rsidP="00EB1E24">
      <w:pPr>
        <w:suppressAutoHyphens/>
        <w:spacing w:before="80" w:after="120"/>
        <w:ind w:left="709"/>
        <w:jc w:val="both"/>
        <w:rPr>
          <w:rFonts w:ascii="Arial" w:hAnsi="Arial" w:cs="Arial"/>
          <w:b/>
          <w:noProof w:val="0"/>
          <w:szCs w:val="20"/>
          <w:lang w:val="et-EE" w:eastAsia="zh-CN"/>
        </w:rPr>
      </w:pPr>
      <w:r w:rsidRPr="00C66633">
        <w:rPr>
          <w:rFonts w:ascii="Arial" w:hAnsi="Arial" w:cs="Arial"/>
          <w:b/>
          <w:noProof w:val="0"/>
          <w:szCs w:val="20"/>
          <w:lang w:val="et-EE" w:eastAsia="zh-CN"/>
        </w:rPr>
        <w:t>Killustikalused.</w:t>
      </w:r>
    </w:p>
    <w:p w:rsidR="00EB1E24" w:rsidRPr="00C66633" w:rsidRDefault="00EB1E24" w:rsidP="00EB1E24">
      <w:pPr>
        <w:suppressAutoHyphens/>
        <w:spacing w:before="80" w:after="120"/>
        <w:ind w:left="709"/>
        <w:jc w:val="both"/>
        <w:rPr>
          <w:rFonts w:ascii="Arial" w:hAnsi="Arial" w:cs="Arial"/>
          <w:noProof w:val="0"/>
          <w:szCs w:val="20"/>
          <w:lang w:val="et-EE" w:eastAsia="zh-CN"/>
        </w:rPr>
      </w:pPr>
      <w:r w:rsidRPr="00C66633">
        <w:rPr>
          <w:rFonts w:ascii="Arial" w:hAnsi="Arial" w:cs="Arial"/>
          <w:noProof w:val="0"/>
          <w:szCs w:val="20"/>
          <w:lang w:val="et-EE" w:eastAsia="zh-CN"/>
        </w:rPr>
        <w:t>Killustikalustes kasutatavate materjalide omadused ja paigaldus peavad vastama alljärgnevale juhisele ja selles viidatud standarditele, arvestades projektis toodud nõudeid:</w:t>
      </w:r>
    </w:p>
    <w:p w:rsidR="00EB1E24" w:rsidRPr="00C66633" w:rsidRDefault="00EB1E24" w:rsidP="00EB1E24">
      <w:pPr>
        <w:suppressAutoHyphens/>
        <w:spacing w:before="80" w:after="120"/>
        <w:ind w:left="709"/>
        <w:jc w:val="both"/>
        <w:rPr>
          <w:rFonts w:ascii="Arial" w:hAnsi="Arial" w:cs="Arial"/>
          <w:noProof w:val="0"/>
          <w:szCs w:val="20"/>
          <w:lang w:val="et-EE" w:eastAsia="zh-CN"/>
        </w:rPr>
      </w:pPr>
      <w:r w:rsidRPr="00C66633">
        <w:rPr>
          <w:rFonts w:ascii="Arial" w:hAnsi="Arial" w:cs="Arial"/>
          <w:noProof w:val="0"/>
          <w:szCs w:val="20"/>
          <w:lang w:val="et-EE" w:eastAsia="zh-CN"/>
        </w:rPr>
        <w:t>- Killustikust katendikihtide ehitamise juhis 2012-2. Kinnitatud Maanteeameti peadirektori 30.04.2012 käskkirjaga nr. 0167.</w:t>
      </w:r>
    </w:p>
    <w:p w:rsidR="00EB1E24" w:rsidRPr="00C66633" w:rsidRDefault="00EB1E24" w:rsidP="00EB1E24">
      <w:pPr>
        <w:suppressAutoHyphens/>
        <w:spacing w:before="80" w:after="120"/>
        <w:ind w:left="709"/>
        <w:jc w:val="both"/>
        <w:rPr>
          <w:rFonts w:ascii="Arial" w:hAnsi="Arial" w:cs="Arial"/>
          <w:b/>
          <w:noProof w:val="0"/>
          <w:szCs w:val="20"/>
          <w:lang w:val="et-EE" w:eastAsia="zh-CN"/>
        </w:rPr>
      </w:pPr>
      <w:r w:rsidRPr="00C66633">
        <w:rPr>
          <w:rFonts w:ascii="Arial" w:hAnsi="Arial" w:cs="Arial"/>
          <w:b/>
          <w:noProof w:val="0"/>
          <w:szCs w:val="20"/>
          <w:lang w:val="et-EE" w:eastAsia="zh-CN"/>
        </w:rPr>
        <w:t>Dreenkiht.</w:t>
      </w:r>
    </w:p>
    <w:p w:rsidR="00EB1E24" w:rsidRPr="00C66633" w:rsidRDefault="00EB1E24" w:rsidP="00EB1E24">
      <w:pPr>
        <w:suppressAutoHyphens/>
        <w:spacing w:before="80" w:after="120"/>
        <w:ind w:left="709"/>
        <w:jc w:val="both"/>
        <w:rPr>
          <w:rFonts w:ascii="Arial" w:hAnsi="Arial" w:cs="Arial"/>
          <w:noProof w:val="0"/>
          <w:szCs w:val="20"/>
          <w:lang w:val="et-EE" w:eastAsia="zh-CN"/>
        </w:rPr>
      </w:pPr>
      <w:r w:rsidRPr="00C66633">
        <w:rPr>
          <w:rFonts w:ascii="Arial" w:hAnsi="Arial" w:cs="Arial"/>
          <w:noProof w:val="0"/>
          <w:szCs w:val="20"/>
          <w:lang w:val="et-EE" w:eastAsia="zh-CN"/>
        </w:rPr>
        <w:t>Dreenkihis kasutatakse kruusliiva (2mm terade mass on GOST25100-95 kohaselt üle 25%), mis sisaldab sõela 0,063mm läbivaid osiseid kuni 10%. Filtratsioonitegur ei tohi olla alla 1m/ööp (Proctor-teim).</w:t>
      </w:r>
    </w:p>
    <w:p w:rsidR="00EB1E24" w:rsidRPr="00C66633" w:rsidRDefault="00EB1E24" w:rsidP="00EB1E24">
      <w:pPr>
        <w:suppressAutoHyphens/>
        <w:spacing w:before="80" w:after="120"/>
        <w:ind w:left="709"/>
        <w:jc w:val="both"/>
        <w:rPr>
          <w:rFonts w:ascii="Arial" w:hAnsi="Arial" w:cs="Arial"/>
          <w:noProof w:val="0"/>
          <w:szCs w:val="20"/>
          <w:lang w:val="et-EE" w:eastAsia="zh-CN"/>
        </w:rPr>
      </w:pPr>
      <w:r w:rsidRPr="00C66633">
        <w:rPr>
          <w:rFonts w:ascii="Arial" w:hAnsi="Arial" w:cs="Arial"/>
          <w:noProof w:val="0"/>
          <w:szCs w:val="20"/>
          <w:lang w:val="et-EE" w:eastAsia="zh-CN"/>
        </w:rPr>
        <w:t>Teetöödel kasutatavate pinnaste filtratsioonimoodulid tuleb määrata maksimaalse standardtiheduse (EVS-EN 13286-2 järgselt) ning optimaalse niiskuse juures GOST 25584-90 lisa 5 kohaselt kuni vastavasisulise rahvusliku standardi EVS 901-20 jõustumiseni. EVS-EN 13286-2 järgsed katseandmed tuleb esitada filtratsioonimooduliga ühes ja samas laboriprotokollis.</w:t>
      </w:r>
    </w:p>
    <w:p w:rsidR="00EB1E24" w:rsidRDefault="00EB1E24" w:rsidP="00342FB8">
      <w:pPr>
        <w:pStyle w:val="Heading3"/>
        <w:numPr>
          <w:ilvl w:val="0"/>
          <w:numId w:val="5"/>
        </w:numPr>
        <w:rPr>
          <w:rFonts w:ascii="Arial" w:hAnsi="Arial"/>
          <w:b/>
          <w:bCs/>
          <w:lang w:eastAsia="zh-CN"/>
        </w:rPr>
      </w:pPr>
      <w:bookmarkStart w:id="37" w:name="_Toc446939448"/>
      <w:bookmarkStart w:id="38" w:name="_Toc25916014"/>
      <w:r w:rsidRPr="00C66633">
        <w:rPr>
          <w:rFonts w:ascii="Arial" w:hAnsi="Arial"/>
          <w:b/>
          <w:bCs/>
          <w:lang w:eastAsia="zh-CN"/>
        </w:rPr>
        <w:t>Haljastus</w:t>
      </w:r>
      <w:bookmarkEnd w:id="37"/>
      <w:bookmarkEnd w:id="38"/>
    </w:p>
    <w:p w:rsidR="00342FB8" w:rsidRDefault="00342FB8" w:rsidP="00342FB8">
      <w:pPr>
        <w:rPr>
          <w:lang w:val="et-EE" w:eastAsia="zh-CN"/>
        </w:rPr>
      </w:pPr>
    </w:p>
    <w:p w:rsidR="00342FB8" w:rsidRDefault="00342FB8" w:rsidP="00342FB8">
      <w:pPr>
        <w:ind w:left="708"/>
        <w:rPr>
          <w:lang w:val="et-EE" w:eastAsia="zh-CN"/>
        </w:rPr>
      </w:pPr>
      <w:r>
        <w:rPr>
          <w:lang w:val="et-EE" w:eastAsia="zh-CN"/>
        </w:rPr>
        <w:t>Tingituna projekti trassi valikust on enne õhuliini ehitamist vajalikud suuremahulised raietööd os</w:t>
      </w:r>
      <w:r w:rsidR="00DC17D0">
        <w:rPr>
          <w:lang w:val="et-EE" w:eastAsia="zh-CN"/>
        </w:rPr>
        <w:t xml:space="preserve">aliselt Transpordiameti maadel </w:t>
      </w:r>
      <w:r>
        <w:rPr>
          <w:lang w:val="et-EE" w:eastAsia="zh-CN"/>
        </w:rPr>
        <w:t>ja osaliselt eramaadel. Tööde teostamine leppida kokku krundiomanikega.</w:t>
      </w:r>
    </w:p>
    <w:p w:rsidR="00EB1E24" w:rsidRPr="00C66633" w:rsidRDefault="00EB1E24" w:rsidP="00EB1E24">
      <w:pPr>
        <w:suppressAutoHyphens/>
        <w:spacing w:before="80" w:after="120"/>
        <w:ind w:left="709"/>
        <w:jc w:val="both"/>
        <w:rPr>
          <w:rFonts w:ascii="Arial" w:hAnsi="Arial" w:cs="Arial"/>
          <w:b/>
          <w:noProof w:val="0"/>
          <w:szCs w:val="20"/>
          <w:lang w:val="et-EE" w:eastAsia="zh-CN"/>
        </w:rPr>
      </w:pPr>
      <w:r w:rsidRPr="00C66633">
        <w:rPr>
          <w:rFonts w:ascii="Arial" w:hAnsi="Arial" w:cs="Arial"/>
          <w:b/>
          <w:noProof w:val="0"/>
          <w:szCs w:val="20"/>
          <w:lang w:val="et-EE" w:eastAsia="zh-CN"/>
        </w:rPr>
        <w:t>Olemasolev ja säilitatav kõrghaljastus</w:t>
      </w:r>
    </w:p>
    <w:p w:rsidR="00EB1E24" w:rsidRPr="00C66633" w:rsidRDefault="00EB1E24" w:rsidP="00EB1E24">
      <w:pPr>
        <w:suppressAutoHyphens/>
        <w:spacing w:before="80" w:after="120"/>
        <w:ind w:left="709"/>
        <w:jc w:val="both"/>
        <w:rPr>
          <w:rFonts w:ascii="Arial" w:hAnsi="Arial" w:cs="Arial"/>
          <w:b/>
          <w:noProof w:val="0"/>
          <w:szCs w:val="20"/>
          <w:lang w:val="et-EE" w:eastAsia="zh-CN"/>
        </w:rPr>
      </w:pPr>
      <w:r w:rsidRPr="00C66633">
        <w:rPr>
          <w:rFonts w:ascii="Arial" w:hAnsi="Arial" w:cs="Arial"/>
          <w:noProof w:val="0"/>
          <w:szCs w:val="20"/>
          <w:lang w:val="et-EE" w:eastAsia="zh-CN"/>
        </w:rPr>
        <w:t xml:space="preserve">Ehitustööde teostamisel </w:t>
      </w:r>
      <w:r w:rsidR="00B01ECA">
        <w:rPr>
          <w:rFonts w:ascii="Arial" w:hAnsi="Arial" w:cs="Arial"/>
          <w:noProof w:val="0"/>
          <w:szCs w:val="20"/>
          <w:lang w:val="et-EE" w:eastAsia="zh-CN"/>
        </w:rPr>
        <w:t xml:space="preserve">säilitatavatele puudele lähemal, kui 2m, tuleb </w:t>
      </w:r>
      <w:r w:rsidRPr="00C66633">
        <w:rPr>
          <w:rFonts w:ascii="Arial" w:hAnsi="Arial" w:cs="Arial"/>
          <w:noProof w:val="0"/>
          <w:szCs w:val="20"/>
          <w:lang w:val="et-EE" w:eastAsia="zh-CN"/>
        </w:rPr>
        <w:t>kaevetöid teostada käsitsi, et puu juurestikku minimaalselt kahjustataks. Lisaks ei tohi ehitustööde käigus liikuda masinatega säilitatavale kõrghaljastusele lähemale, kui 3m, mis võib kahjustada puu juurestikku (eriti kaskede omi).</w:t>
      </w:r>
    </w:p>
    <w:p w:rsidR="00EB1E24" w:rsidRPr="00C66633" w:rsidRDefault="00EB1E24" w:rsidP="00EB1E24">
      <w:pPr>
        <w:suppressAutoHyphens/>
        <w:spacing w:before="80" w:after="120"/>
        <w:ind w:left="709"/>
        <w:jc w:val="both"/>
        <w:rPr>
          <w:rFonts w:ascii="Arial" w:hAnsi="Arial" w:cs="Arial"/>
          <w:b/>
          <w:noProof w:val="0"/>
          <w:szCs w:val="20"/>
          <w:lang w:val="et-EE" w:eastAsia="zh-CN"/>
        </w:rPr>
      </w:pPr>
      <w:r w:rsidRPr="00C66633">
        <w:rPr>
          <w:rFonts w:ascii="Arial" w:hAnsi="Arial" w:cs="Arial"/>
          <w:b/>
          <w:noProof w:val="0"/>
          <w:szCs w:val="20"/>
          <w:lang w:val="et-EE" w:eastAsia="zh-CN"/>
        </w:rPr>
        <w:t>Muru rajamine ja taastamine</w:t>
      </w:r>
    </w:p>
    <w:p w:rsidR="00EB1E24" w:rsidRDefault="00EB1E24" w:rsidP="00EB1E24">
      <w:pPr>
        <w:suppressAutoHyphens/>
        <w:spacing w:before="80" w:after="120"/>
        <w:ind w:left="709"/>
        <w:jc w:val="both"/>
        <w:rPr>
          <w:rFonts w:ascii="Arial" w:hAnsi="Arial" w:cs="Arial"/>
          <w:noProof w:val="0"/>
          <w:szCs w:val="20"/>
          <w:lang w:val="et-EE" w:eastAsia="zh-CN"/>
        </w:rPr>
      </w:pPr>
      <w:r w:rsidRPr="00C66633">
        <w:rPr>
          <w:rFonts w:ascii="Arial" w:hAnsi="Arial" w:cs="Arial"/>
          <w:noProof w:val="0"/>
          <w:szCs w:val="20"/>
          <w:lang w:val="et-EE" w:eastAsia="zh-CN"/>
        </w:rPr>
        <w:t xml:space="preserve">Haljastuse mullakihi paksus peab olema vähemalt 10 cm, millele külvata muruseemne spetsiaalsegu. Muru külviks tuleb kasutada kodumaise või naaberriikide päritoluga seemneid, millel on head idanemis- ja katvusomadused. </w:t>
      </w:r>
    </w:p>
    <w:p w:rsidR="00DC17D0" w:rsidRPr="00C66633" w:rsidRDefault="00DC17D0" w:rsidP="00DC17D0">
      <w:pPr>
        <w:pStyle w:val="Heading2"/>
        <w:numPr>
          <w:ilvl w:val="1"/>
          <w:numId w:val="5"/>
        </w:numPr>
        <w:rPr>
          <w:rFonts w:ascii="Arial" w:hAnsi="Arial" w:cs="Arial"/>
        </w:rPr>
      </w:pPr>
      <w:r>
        <w:rPr>
          <w:rFonts w:ascii="Arial" w:hAnsi="Arial" w:cs="Arial"/>
          <w:lang w:eastAsia="zh-CN"/>
        </w:rPr>
        <w:tab/>
      </w:r>
      <w:bookmarkStart w:id="39" w:name="_Toc487616498"/>
      <w:bookmarkStart w:id="40" w:name="_Toc25916003"/>
      <w:r w:rsidRPr="00C66633">
        <w:rPr>
          <w:rFonts w:ascii="Arial" w:hAnsi="Arial" w:cs="Arial"/>
        </w:rPr>
        <w:t>Haljastuse kaitsmine</w:t>
      </w:r>
      <w:bookmarkEnd w:id="39"/>
      <w:bookmarkEnd w:id="40"/>
    </w:p>
    <w:p w:rsidR="00DC17D0" w:rsidRPr="00C66633" w:rsidRDefault="00DC17D0" w:rsidP="00DC17D0">
      <w:pPr>
        <w:jc w:val="both"/>
        <w:rPr>
          <w:rFonts w:ascii="Arial" w:hAnsi="Arial" w:cs="Arial"/>
          <w:szCs w:val="20"/>
          <w:lang w:val="et-EE" w:eastAsia="et-EE"/>
        </w:rPr>
      </w:pPr>
      <w:r>
        <w:rPr>
          <w:rFonts w:ascii="Arial" w:hAnsi="Arial" w:cs="Arial"/>
          <w:szCs w:val="20"/>
          <w:lang w:val="et-EE" w:eastAsia="et-EE"/>
        </w:rPr>
        <w:t xml:space="preserve">1. </w:t>
      </w:r>
      <w:r w:rsidRPr="00C66633">
        <w:rPr>
          <w:rFonts w:ascii="Arial" w:hAnsi="Arial" w:cs="Arial"/>
          <w:szCs w:val="20"/>
          <w:lang w:val="et-EE" w:eastAsia="et-EE"/>
        </w:rPr>
        <w:t>Kaevetöö tegemisel säilitatavate puude läheduses, kus võib olla tegemist kergesti variseva pinnasega, rajatakse tugiseinad, mis väldivad juurestiku kahjustumist pinnase nihkumise tagajärjel.</w:t>
      </w:r>
    </w:p>
    <w:p w:rsidR="00DC17D0" w:rsidRPr="00C66633" w:rsidRDefault="00DC17D0" w:rsidP="00DC17D0">
      <w:pPr>
        <w:jc w:val="both"/>
        <w:rPr>
          <w:rFonts w:ascii="Arial" w:hAnsi="Arial" w:cs="Arial"/>
          <w:szCs w:val="20"/>
          <w:lang w:val="et-EE" w:eastAsia="et-EE"/>
        </w:rPr>
      </w:pPr>
      <w:r>
        <w:rPr>
          <w:rFonts w:ascii="Arial" w:hAnsi="Arial" w:cs="Arial"/>
          <w:szCs w:val="20"/>
          <w:lang w:val="et-EE" w:eastAsia="et-EE"/>
        </w:rPr>
        <w:t xml:space="preserve">2. </w:t>
      </w:r>
      <w:r w:rsidRPr="00C66633">
        <w:rPr>
          <w:rFonts w:ascii="Arial" w:hAnsi="Arial" w:cs="Arial"/>
          <w:szCs w:val="20"/>
          <w:lang w:val="et-EE" w:eastAsia="et-EE"/>
        </w:rPr>
        <w:t>Kaevetööga seotud alal piiratakse üksikpuud või puude ja põõsaste grupid piki juurestiku kaitseala piiri ajutise piirdeaiaga.</w:t>
      </w:r>
    </w:p>
    <w:p w:rsidR="00DC17D0" w:rsidRPr="00C66633" w:rsidRDefault="00DC17D0" w:rsidP="00DC17D0">
      <w:pPr>
        <w:jc w:val="both"/>
        <w:rPr>
          <w:rFonts w:ascii="Arial" w:hAnsi="Arial" w:cs="Arial"/>
          <w:szCs w:val="20"/>
          <w:lang w:val="et-EE" w:eastAsia="et-EE"/>
        </w:rPr>
      </w:pPr>
      <w:r w:rsidRPr="00C66633">
        <w:rPr>
          <w:rFonts w:ascii="Arial" w:hAnsi="Arial" w:cs="Arial"/>
          <w:szCs w:val="20"/>
          <w:lang w:val="et-EE" w:eastAsia="et-EE"/>
        </w:rPr>
        <w:t>3</w:t>
      </w:r>
      <w:r>
        <w:rPr>
          <w:rFonts w:ascii="Arial" w:hAnsi="Arial" w:cs="Arial"/>
          <w:szCs w:val="20"/>
          <w:lang w:val="et-EE" w:eastAsia="et-EE"/>
        </w:rPr>
        <w:t xml:space="preserve">. </w:t>
      </w:r>
      <w:r w:rsidRPr="00C66633">
        <w:rPr>
          <w:rFonts w:ascii="Arial" w:hAnsi="Arial" w:cs="Arial"/>
          <w:szCs w:val="20"/>
          <w:lang w:val="et-EE" w:eastAsia="et-EE"/>
        </w:rPr>
        <w:t>Kaevetöö tegemisel juurestiku kaitsealal paigaldatakse puudele tüvekaitsed ning kaevetöö tehakse kas käsitsi või kinnisel viisil sügavamal kui 1m.</w:t>
      </w:r>
    </w:p>
    <w:p w:rsidR="00DC17D0" w:rsidRPr="00C66633" w:rsidRDefault="00DC17D0" w:rsidP="00DC17D0">
      <w:pPr>
        <w:jc w:val="both"/>
        <w:rPr>
          <w:rFonts w:ascii="Arial" w:hAnsi="Arial" w:cs="Arial"/>
          <w:szCs w:val="20"/>
          <w:lang w:val="et-EE" w:eastAsia="et-EE"/>
        </w:rPr>
      </w:pPr>
      <w:r>
        <w:rPr>
          <w:rFonts w:ascii="Arial" w:hAnsi="Arial" w:cs="Arial"/>
          <w:szCs w:val="20"/>
          <w:lang w:val="et-EE" w:eastAsia="et-EE"/>
        </w:rPr>
        <w:t xml:space="preserve">4. </w:t>
      </w:r>
      <w:r w:rsidRPr="00C66633">
        <w:rPr>
          <w:rFonts w:ascii="Arial" w:hAnsi="Arial" w:cs="Arial"/>
          <w:szCs w:val="20"/>
          <w:lang w:val="et-EE" w:eastAsia="et-EE"/>
        </w:rPr>
        <w:t>Kuivaperioodil kastetakse kahjustatud juurtega puid ning paljastunud juured kaetakse kuivamise vältimiseks.</w:t>
      </w:r>
    </w:p>
    <w:p w:rsidR="00DC17D0" w:rsidRDefault="00DC17D0" w:rsidP="00DC17D0">
      <w:pPr>
        <w:jc w:val="both"/>
        <w:rPr>
          <w:rFonts w:ascii="Arial" w:hAnsi="Arial" w:cs="Arial"/>
          <w:szCs w:val="20"/>
          <w:lang w:val="et-EE" w:eastAsia="et-EE"/>
        </w:rPr>
      </w:pPr>
      <w:r>
        <w:rPr>
          <w:rFonts w:ascii="Arial" w:hAnsi="Arial" w:cs="Arial"/>
          <w:szCs w:val="20"/>
          <w:lang w:val="et-EE" w:eastAsia="et-EE"/>
        </w:rPr>
        <w:t xml:space="preserve">5. </w:t>
      </w:r>
      <w:r w:rsidRPr="00C66633">
        <w:rPr>
          <w:rFonts w:ascii="Arial" w:hAnsi="Arial" w:cs="Arial"/>
          <w:szCs w:val="20"/>
          <w:lang w:val="et-EE" w:eastAsia="et-EE"/>
        </w:rPr>
        <w:t>Liiklemise või materjalide ladustamise vajadusel juurestiku kaitsealal kaetakse maapind viisil, mis välistab pinnase tihenemise.</w:t>
      </w:r>
    </w:p>
    <w:p w:rsidR="00DC17D0" w:rsidRPr="007268E6" w:rsidRDefault="00DC17D0" w:rsidP="00DC17D0">
      <w:pPr>
        <w:jc w:val="both"/>
        <w:rPr>
          <w:rFonts w:ascii="Arial" w:hAnsi="Arial" w:cs="Arial"/>
          <w:b/>
          <w:szCs w:val="20"/>
          <w:lang w:val="et-EE" w:eastAsia="et-EE"/>
        </w:rPr>
      </w:pPr>
      <w:r>
        <w:rPr>
          <w:rFonts w:ascii="Arial" w:hAnsi="Arial" w:cs="Arial"/>
          <w:szCs w:val="20"/>
          <w:lang w:val="et-EE" w:eastAsia="et-EE"/>
        </w:rPr>
        <w:t xml:space="preserve">6. Kaablitrassi puhastamisel võimalusel säilitada põlispuud, vajadusel kärpida oksi. </w:t>
      </w:r>
      <w:r w:rsidRPr="00DC17D0">
        <w:rPr>
          <w:rFonts w:ascii="Arial" w:hAnsi="Arial" w:cs="Arial"/>
          <w:b/>
          <w:szCs w:val="20"/>
          <w:lang w:val="et-EE" w:eastAsia="et-EE"/>
        </w:rPr>
        <w:t xml:space="preserve">Suurte </w:t>
      </w:r>
      <w:r>
        <w:rPr>
          <w:rFonts w:ascii="Arial" w:hAnsi="Arial" w:cs="Arial"/>
          <w:szCs w:val="20"/>
          <w:lang w:val="et-EE" w:eastAsia="et-EE"/>
        </w:rPr>
        <w:t>k</w:t>
      </w:r>
      <w:r w:rsidRPr="007268E6">
        <w:rPr>
          <w:rFonts w:ascii="Arial" w:hAnsi="Arial" w:cs="Arial"/>
          <w:b/>
          <w:szCs w:val="20"/>
          <w:lang w:val="et-EE" w:eastAsia="et-EE"/>
        </w:rPr>
        <w:t>aseokste kärpimine kevadel, mahla jooksmise ajal, on keelatud.</w:t>
      </w:r>
    </w:p>
    <w:p w:rsidR="00C93887" w:rsidRDefault="00C93887" w:rsidP="007268E6">
      <w:pPr>
        <w:suppressAutoHyphens/>
        <w:spacing w:before="80" w:after="120"/>
        <w:jc w:val="both"/>
        <w:rPr>
          <w:rFonts w:ascii="Arial" w:hAnsi="Arial" w:cs="Arial"/>
          <w:noProof w:val="0"/>
          <w:szCs w:val="20"/>
          <w:lang w:val="et-EE" w:eastAsia="zh-CN"/>
        </w:rPr>
      </w:pPr>
    </w:p>
    <w:p w:rsidR="00C93887" w:rsidRPr="00C66633" w:rsidRDefault="00C93887" w:rsidP="00EB1E24">
      <w:pPr>
        <w:suppressAutoHyphens/>
        <w:spacing w:before="80" w:after="120"/>
        <w:ind w:left="709"/>
        <w:jc w:val="both"/>
        <w:rPr>
          <w:rFonts w:ascii="Arial" w:hAnsi="Arial" w:cs="Arial"/>
          <w:noProof w:val="0"/>
          <w:szCs w:val="20"/>
          <w:lang w:val="et-EE" w:eastAsia="zh-CN"/>
        </w:rPr>
      </w:pPr>
    </w:p>
    <w:p w:rsidR="0043577F" w:rsidRDefault="0043577F">
      <w:pPr>
        <w:spacing w:after="200" w:line="276" w:lineRule="auto"/>
        <w:rPr>
          <w:rFonts w:ascii="Arial" w:hAnsi="Arial" w:cs="Arial"/>
          <w:noProof w:val="0"/>
          <w:szCs w:val="20"/>
          <w:lang w:val="et-EE" w:eastAsia="zh-CN"/>
        </w:rPr>
      </w:pPr>
    </w:p>
    <w:sectPr w:rsidR="0043577F" w:rsidSect="003D29F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FB8" w:rsidRDefault="00342FB8" w:rsidP="00A87985">
      <w:r>
        <w:separator/>
      </w:r>
    </w:p>
  </w:endnote>
  <w:endnote w:type="continuationSeparator" w:id="0">
    <w:p w:rsidR="00342FB8" w:rsidRDefault="00342FB8" w:rsidP="00A879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BA"/>
    <w:family w:val="swiss"/>
    <w:pitch w:val="variable"/>
    <w:sig w:usb0="000006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lbertus Medium">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FB8" w:rsidRDefault="00342FB8">
    <w:pPr>
      <w:pStyle w:val="Footer"/>
      <w:jc w:val="center"/>
    </w:pPr>
    <w:fldSimple w:instr=" PAGE   \* MERGEFORMAT ">
      <w:r w:rsidR="00DC17D0">
        <w:rPr>
          <w:noProof/>
        </w:rPr>
        <w:t>14</w:t>
      </w:r>
    </w:fldSimple>
  </w:p>
  <w:p w:rsidR="00342FB8" w:rsidRDefault="00342FB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FB8" w:rsidRDefault="00342FB8" w:rsidP="00A87985">
      <w:r>
        <w:separator/>
      </w:r>
    </w:p>
  </w:footnote>
  <w:footnote w:type="continuationSeparator" w:id="0">
    <w:p w:rsidR="00342FB8" w:rsidRDefault="00342FB8" w:rsidP="00A879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FB8" w:rsidRPr="007268E6" w:rsidRDefault="00342FB8" w:rsidP="007268E6">
    <w:pPr>
      <w:rPr>
        <w:rFonts w:ascii="Arial" w:hAnsi="Arial" w:cs="Arial"/>
        <w:sz w:val="16"/>
        <w:szCs w:val="16"/>
      </w:rPr>
    </w:pPr>
    <w:r w:rsidRPr="007268E6">
      <w:rPr>
        <w:rFonts w:ascii="Arial" w:hAnsi="Arial" w:cs="Arial"/>
        <w:sz w:val="16"/>
        <w:szCs w:val="16"/>
      </w:rPr>
      <w:t>Tartumaa, Kambja vald, Külitse alevik</w:t>
    </w:r>
  </w:p>
  <w:p w:rsidR="00342FB8" w:rsidRPr="007268E6" w:rsidRDefault="00342FB8" w:rsidP="007268E6">
    <w:pPr>
      <w:rPr>
        <w:rFonts w:ascii="Arial" w:hAnsi="Arial" w:cs="Arial"/>
        <w:sz w:val="16"/>
        <w:szCs w:val="16"/>
      </w:rPr>
    </w:pPr>
    <w:r w:rsidRPr="007268E6">
      <w:rPr>
        <w:rFonts w:ascii="Arial" w:hAnsi="Arial" w:cs="Arial"/>
        <w:sz w:val="16"/>
        <w:szCs w:val="16"/>
      </w:rPr>
      <w:t>22194 KÜLITSE JÄRVE TEE VÄLISVALGUSTUSE PROJEKTEERIMINE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projekt :05-23</w:t>
    </w:r>
  </w:p>
  <w:p w:rsidR="00342FB8" w:rsidRDefault="00342FB8" w:rsidP="00EB1E24">
    <w:pPr>
      <w:pStyle w:val="Header"/>
      <w:pBdr>
        <w:bottom w:val="single" w:sz="4"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F776F"/>
    <w:multiLevelType w:val="multilevel"/>
    <w:tmpl w:val="EB8E531E"/>
    <w:lvl w:ilvl="0">
      <w:start w:val="1"/>
      <w:numFmt w:val="decimal"/>
      <w:lvlText w:val="%1."/>
      <w:lvlJc w:val="left"/>
      <w:pPr>
        <w:ind w:left="720" w:hanging="720"/>
      </w:pPr>
      <w:rPr>
        <w:rFonts w:cs="Times New Roman" w:hint="default"/>
      </w:rPr>
    </w:lvl>
    <w:lvl w:ilvl="1">
      <w:start w:val="1"/>
      <w:numFmt w:val="decimal"/>
      <w:lvlText w:val="%1.%2."/>
      <w:lvlJc w:val="left"/>
      <w:pPr>
        <w:ind w:left="1003" w:hanging="72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50247FD"/>
    <w:multiLevelType w:val="hybridMultilevel"/>
    <w:tmpl w:val="EE2CA9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216F5499"/>
    <w:multiLevelType w:val="hybridMultilevel"/>
    <w:tmpl w:val="639A9434"/>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
    <w:nsid w:val="2DEB51CA"/>
    <w:multiLevelType w:val="hybridMultilevel"/>
    <w:tmpl w:val="ED7A0318"/>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4">
    <w:nsid w:val="33E34FB1"/>
    <w:multiLevelType w:val="hybridMultilevel"/>
    <w:tmpl w:val="2528D0DC"/>
    <w:lvl w:ilvl="0" w:tplc="04250001">
      <w:start w:val="1"/>
      <w:numFmt w:val="bullet"/>
      <w:lvlText w:val=""/>
      <w:lvlJc w:val="left"/>
      <w:pPr>
        <w:ind w:left="783" w:hanging="360"/>
      </w:pPr>
      <w:rPr>
        <w:rFonts w:ascii="Symbol" w:hAnsi="Symbol" w:hint="default"/>
      </w:rPr>
    </w:lvl>
    <w:lvl w:ilvl="1" w:tplc="04250003" w:tentative="1">
      <w:start w:val="1"/>
      <w:numFmt w:val="bullet"/>
      <w:lvlText w:val="o"/>
      <w:lvlJc w:val="left"/>
      <w:pPr>
        <w:ind w:left="1503" w:hanging="360"/>
      </w:pPr>
      <w:rPr>
        <w:rFonts w:ascii="Courier New" w:hAnsi="Courier New" w:cs="Courier New" w:hint="default"/>
      </w:rPr>
    </w:lvl>
    <w:lvl w:ilvl="2" w:tplc="04250005" w:tentative="1">
      <w:start w:val="1"/>
      <w:numFmt w:val="bullet"/>
      <w:lvlText w:val=""/>
      <w:lvlJc w:val="left"/>
      <w:pPr>
        <w:ind w:left="2223" w:hanging="360"/>
      </w:pPr>
      <w:rPr>
        <w:rFonts w:ascii="Wingdings" w:hAnsi="Wingdings" w:hint="default"/>
      </w:rPr>
    </w:lvl>
    <w:lvl w:ilvl="3" w:tplc="04250001" w:tentative="1">
      <w:start w:val="1"/>
      <w:numFmt w:val="bullet"/>
      <w:lvlText w:val=""/>
      <w:lvlJc w:val="left"/>
      <w:pPr>
        <w:ind w:left="2943" w:hanging="360"/>
      </w:pPr>
      <w:rPr>
        <w:rFonts w:ascii="Symbol" w:hAnsi="Symbol" w:hint="default"/>
      </w:rPr>
    </w:lvl>
    <w:lvl w:ilvl="4" w:tplc="04250003" w:tentative="1">
      <w:start w:val="1"/>
      <w:numFmt w:val="bullet"/>
      <w:lvlText w:val="o"/>
      <w:lvlJc w:val="left"/>
      <w:pPr>
        <w:ind w:left="3663" w:hanging="360"/>
      </w:pPr>
      <w:rPr>
        <w:rFonts w:ascii="Courier New" w:hAnsi="Courier New" w:cs="Courier New" w:hint="default"/>
      </w:rPr>
    </w:lvl>
    <w:lvl w:ilvl="5" w:tplc="04250005" w:tentative="1">
      <w:start w:val="1"/>
      <w:numFmt w:val="bullet"/>
      <w:lvlText w:val=""/>
      <w:lvlJc w:val="left"/>
      <w:pPr>
        <w:ind w:left="4383" w:hanging="360"/>
      </w:pPr>
      <w:rPr>
        <w:rFonts w:ascii="Wingdings" w:hAnsi="Wingdings" w:hint="default"/>
      </w:rPr>
    </w:lvl>
    <w:lvl w:ilvl="6" w:tplc="04250001" w:tentative="1">
      <w:start w:val="1"/>
      <w:numFmt w:val="bullet"/>
      <w:lvlText w:val=""/>
      <w:lvlJc w:val="left"/>
      <w:pPr>
        <w:ind w:left="5103" w:hanging="360"/>
      </w:pPr>
      <w:rPr>
        <w:rFonts w:ascii="Symbol" w:hAnsi="Symbol" w:hint="default"/>
      </w:rPr>
    </w:lvl>
    <w:lvl w:ilvl="7" w:tplc="04250003" w:tentative="1">
      <w:start w:val="1"/>
      <w:numFmt w:val="bullet"/>
      <w:lvlText w:val="o"/>
      <w:lvlJc w:val="left"/>
      <w:pPr>
        <w:ind w:left="5823" w:hanging="360"/>
      </w:pPr>
      <w:rPr>
        <w:rFonts w:ascii="Courier New" w:hAnsi="Courier New" w:cs="Courier New" w:hint="default"/>
      </w:rPr>
    </w:lvl>
    <w:lvl w:ilvl="8" w:tplc="04250005" w:tentative="1">
      <w:start w:val="1"/>
      <w:numFmt w:val="bullet"/>
      <w:lvlText w:val=""/>
      <w:lvlJc w:val="left"/>
      <w:pPr>
        <w:ind w:left="6543" w:hanging="360"/>
      </w:pPr>
      <w:rPr>
        <w:rFonts w:ascii="Wingdings" w:hAnsi="Wingdings" w:hint="default"/>
      </w:rPr>
    </w:lvl>
  </w:abstractNum>
  <w:abstractNum w:abstractNumId="5">
    <w:nsid w:val="3A4523D3"/>
    <w:multiLevelType w:val="multilevel"/>
    <w:tmpl w:val="2626D04E"/>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b w:val="0"/>
        <w:bCs w:val="0"/>
        <w:i w:val="0"/>
        <w:iCs w:val="0"/>
        <w:caps w:val="0"/>
        <w:smallCaps w:val="0"/>
        <w:strike w:val="0"/>
        <w:dstrike w:val="0"/>
        <w:vanish w:val="0"/>
        <w:spacing w:val="0"/>
        <w:kern w:val="0"/>
        <w:position w:val="0"/>
        <w:u w:val="none"/>
        <w:effect w:val="none"/>
        <w:vertAlign w:val="baseline"/>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6">
    <w:nsid w:val="3ECC602C"/>
    <w:multiLevelType w:val="hybridMultilevel"/>
    <w:tmpl w:val="80F22D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569C69F8"/>
    <w:multiLevelType w:val="hybridMultilevel"/>
    <w:tmpl w:val="C900A3B0"/>
    <w:lvl w:ilvl="0" w:tplc="04250001">
      <w:numFmt w:val="bullet"/>
      <w:lvlText w:val=""/>
      <w:lvlJc w:val="left"/>
      <w:pPr>
        <w:ind w:left="720" w:hanging="360"/>
      </w:pPr>
      <w:rPr>
        <w:rFonts w:ascii="Symbol" w:eastAsia="Times New Roman"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6BED22BD"/>
    <w:multiLevelType w:val="hybridMultilevel"/>
    <w:tmpl w:val="4AC4AE7A"/>
    <w:lvl w:ilvl="0" w:tplc="F790EEE4">
      <w:numFmt w:val="bullet"/>
      <w:lvlText w:val="•"/>
      <w:lvlJc w:val="left"/>
      <w:pPr>
        <w:ind w:left="720" w:hanging="360"/>
      </w:pPr>
      <w:rPr>
        <w:rFonts w:ascii="Trebuchet MS" w:eastAsia="Times New Roman" w:hAnsi="Trebuchet MS"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nsid w:val="7328229F"/>
    <w:multiLevelType w:val="hybridMultilevel"/>
    <w:tmpl w:val="FC165CBE"/>
    <w:lvl w:ilvl="0" w:tplc="D4E63228">
      <w:start w:val="1"/>
      <w:numFmt w:val="decimal"/>
      <w:lvlText w:val="%1."/>
      <w:lvlJc w:val="left"/>
      <w:pPr>
        <w:ind w:left="1069" w:hanging="360"/>
      </w:pPr>
      <w:rPr>
        <w:rFonts w:cs="Times New Roman" w:hint="default"/>
      </w:rPr>
    </w:lvl>
    <w:lvl w:ilvl="1" w:tplc="04250001">
      <w:start w:val="1"/>
      <w:numFmt w:val="bullet"/>
      <w:lvlText w:val=""/>
      <w:lvlJc w:val="left"/>
      <w:pPr>
        <w:ind w:left="1789" w:hanging="360"/>
      </w:pPr>
      <w:rPr>
        <w:rFonts w:ascii="Symbol" w:hAnsi="Symbol" w:hint="default"/>
      </w:rPr>
    </w:lvl>
    <w:lvl w:ilvl="2" w:tplc="0425001B" w:tentative="1">
      <w:start w:val="1"/>
      <w:numFmt w:val="lowerRoman"/>
      <w:lvlText w:val="%3."/>
      <w:lvlJc w:val="right"/>
      <w:pPr>
        <w:ind w:left="2509" w:hanging="180"/>
      </w:pPr>
      <w:rPr>
        <w:rFonts w:cs="Times New Roman"/>
      </w:rPr>
    </w:lvl>
    <w:lvl w:ilvl="3" w:tplc="0425000F" w:tentative="1">
      <w:start w:val="1"/>
      <w:numFmt w:val="decimal"/>
      <w:lvlText w:val="%4."/>
      <w:lvlJc w:val="left"/>
      <w:pPr>
        <w:ind w:left="3229" w:hanging="360"/>
      </w:pPr>
      <w:rPr>
        <w:rFonts w:cs="Times New Roman"/>
      </w:rPr>
    </w:lvl>
    <w:lvl w:ilvl="4" w:tplc="04250019" w:tentative="1">
      <w:start w:val="1"/>
      <w:numFmt w:val="lowerLetter"/>
      <w:lvlText w:val="%5."/>
      <w:lvlJc w:val="left"/>
      <w:pPr>
        <w:ind w:left="3949" w:hanging="360"/>
      </w:pPr>
      <w:rPr>
        <w:rFonts w:cs="Times New Roman"/>
      </w:rPr>
    </w:lvl>
    <w:lvl w:ilvl="5" w:tplc="0425001B" w:tentative="1">
      <w:start w:val="1"/>
      <w:numFmt w:val="lowerRoman"/>
      <w:lvlText w:val="%6."/>
      <w:lvlJc w:val="right"/>
      <w:pPr>
        <w:ind w:left="4669" w:hanging="180"/>
      </w:pPr>
      <w:rPr>
        <w:rFonts w:cs="Times New Roman"/>
      </w:rPr>
    </w:lvl>
    <w:lvl w:ilvl="6" w:tplc="0425000F" w:tentative="1">
      <w:start w:val="1"/>
      <w:numFmt w:val="decimal"/>
      <w:lvlText w:val="%7."/>
      <w:lvlJc w:val="left"/>
      <w:pPr>
        <w:ind w:left="5389" w:hanging="360"/>
      </w:pPr>
      <w:rPr>
        <w:rFonts w:cs="Times New Roman"/>
      </w:rPr>
    </w:lvl>
    <w:lvl w:ilvl="7" w:tplc="04250019" w:tentative="1">
      <w:start w:val="1"/>
      <w:numFmt w:val="lowerLetter"/>
      <w:lvlText w:val="%8."/>
      <w:lvlJc w:val="left"/>
      <w:pPr>
        <w:ind w:left="6109" w:hanging="360"/>
      </w:pPr>
      <w:rPr>
        <w:rFonts w:cs="Times New Roman"/>
      </w:rPr>
    </w:lvl>
    <w:lvl w:ilvl="8" w:tplc="0425001B" w:tentative="1">
      <w:start w:val="1"/>
      <w:numFmt w:val="lowerRoman"/>
      <w:lvlText w:val="%9."/>
      <w:lvlJc w:val="right"/>
      <w:pPr>
        <w:ind w:left="6829" w:hanging="180"/>
      </w:pPr>
      <w:rPr>
        <w:rFonts w:cs="Times New Roman"/>
      </w:rPr>
    </w:lvl>
  </w:abstractNum>
  <w:abstractNum w:abstractNumId="10">
    <w:nsid w:val="73886B76"/>
    <w:multiLevelType w:val="hybridMultilevel"/>
    <w:tmpl w:val="BBAE83CA"/>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8"/>
  </w:num>
  <w:num w:numId="7">
    <w:abstractNumId w:val="4"/>
  </w:num>
  <w:num w:numId="8">
    <w:abstractNumId w:val="1"/>
  </w:num>
  <w:num w:numId="9">
    <w:abstractNumId w:val="7"/>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453F0"/>
    <w:rsid w:val="00007621"/>
    <w:rsid w:val="00050C29"/>
    <w:rsid w:val="000C1376"/>
    <w:rsid w:val="00186C82"/>
    <w:rsid w:val="002154B9"/>
    <w:rsid w:val="00317F7A"/>
    <w:rsid w:val="00342FB8"/>
    <w:rsid w:val="00371A5F"/>
    <w:rsid w:val="00387B4D"/>
    <w:rsid w:val="003D29E0"/>
    <w:rsid w:val="003D29FF"/>
    <w:rsid w:val="003F7A80"/>
    <w:rsid w:val="0043577F"/>
    <w:rsid w:val="004A4DE0"/>
    <w:rsid w:val="004B3780"/>
    <w:rsid w:val="005067DE"/>
    <w:rsid w:val="0058420C"/>
    <w:rsid w:val="005D2964"/>
    <w:rsid w:val="006537EF"/>
    <w:rsid w:val="00675CF5"/>
    <w:rsid w:val="006937AF"/>
    <w:rsid w:val="006D48FD"/>
    <w:rsid w:val="007268E6"/>
    <w:rsid w:val="00737EC3"/>
    <w:rsid w:val="00777FEF"/>
    <w:rsid w:val="007831AA"/>
    <w:rsid w:val="007A3406"/>
    <w:rsid w:val="007E5BF6"/>
    <w:rsid w:val="007F26D6"/>
    <w:rsid w:val="00820DCA"/>
    <w:rsid w:val="008C11FC"/>
    <w:rsid w:val="00924E60"/>
    <w:rsid w:val="00931F78"/>
    <w:rsid w:val="009433AA"/>
    <w:rsid w:val="00972D16"/>
    <w:rsid w:val="009D38E6"/>
    <w:rsid w:val="00A245DA"/>
    <w:rsid w:val="00A46F51"/>
    <w:rsid w:val="00A87985"/>
    <w:rsid w:val="00AA2E21"/>
    <w:rsid w:val="00B01ECA"/>
    <w:rsid w:val="00B42C61"/>
    <w:rsid w:val="00B833A7"/>
    <w:rsid w:val="00BD467E"/>
    <w:rsid w:val="00C179FE"/>
    <w:rsid w:val="00C66633"/>
    <w:rsid w:val="00C86529"/>
    <w:rsid w:val="00C93887"/>
    <w:rsid w:val="00CF06C2"/>
    <w:rsid w:val="00D769F5"/>
    <w:rsid w:val="00DB2D25"/>
    <w:rsid w:val="00DC17D0"/>
    <w:rsid w:val="00DE2A7E"/>
    <w:rsid w:val="00DF4385"/>
    <w:rsid w:val="00E1588F"/>
    <w:rsid w:val="00EA0D8B"/>
    <w:rsid w:val="00EB1E24"/>
    <w:rsid w:val="00ED2674"/>
    <w:rsid w:val="00F073DF"/>
    <w:rsid w:val="00F453F0"/>
    <w:rsid w:val="00F53722"/>
    <w:rsid w:val="00F66572"/>
    <w:rsid w:val="00FA7E2F"/>
    <w:rsid w:val="00FB64D5"/>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E24"/>
    <w:pPr>
      <w:spacing w:after="0" w:line="240" w:lineRule="auto"/>
    </w:pPr>
    <w:rPr>
      <w:rFonts w:ascii="Trebuchet MS" w:eastAsia="Times New Roman" w:hAnsi="Trebuchet MS" w:cs="Times New Roman"/>
      <w:noProof/>
      <w:sz w:val="20"/>
      <w:szCs w:val="24"/>
      <w:lang w:val="en-GB"/>
    </w:rPr>
  </w:style>
  <w:style w:type="paragraph" w:styleId="Heading1">
    <w:name w:val="heading 1"/>
    <w:basedOn w:val="Normal"/>
    <w:next w:val="Normal"/>
    <w:link w:val="Heading1Char"/>
    <w:uiPriority w:val="99"/>
    <w:qFormat/>
    <w:rsid w:val="00EB1E24"/>
    <w:pPr>
      <w:keepNext/>
      <w:numPr>
        <w:numId w:val="4"/>
      </w:numPr>
      <w:spacing w:before="360" w:after="360"/>
      <w:jc w:val="both"/>
      <w:outlineLvl w:val="0"/>
    </w:pPr>
    <w:rPr>
      <w:b/>
      <w:bCs/>
      <w:caps/>
      <w:noProof w:val="0"/>
      <w:kern w:val="32"/>
      <w:sz w:val="22"/>
      <w:szCs w:val="22"/>
      <w:lang w:val="et-EE"/>
    </w:rPr>
  </w:style>
  <w:style w:type="paragraph" w:styleId="Heading2">
    <w:name w:val="heading 2"/>
    <w:basedOn w:val="Normal"/>
    <w:next w:val="Normal"/>
    <w:link w:val="Heading2Char"/>
    <w:uiPriority w:val="99"/>
    <w:qFormat/>
    <w:rsid w:val="00EB1E24"/>
    <w:pPr>
      <w:keepNext/>
      <w:numPr>
        <w:ilvl w:val="1"/>
        <w:numId w:val="4"/>
      </w:numPr>
      <w:spacing w:before="360" w:after="240"/>
      <w:jc w:val="both"/>
      <w:outlineLvl w:val="1"/>
    </w:pPr>
    <w:rPr>
      <w:b/>
      <w:iCs/>
      <w:noProof w:val="0"/>
      <w:szCs w:val="20"/>
      <w:lang w:val="et-EE"/>
    </w:rPr>
  </w:style>
  <w:style w:type="paragraph" w:styleId="Heading3">
    <w:name w:val="heading 3"/>
    <w:aliases w:val="Heading 3 Char1"/>
    <w:basedOn w:val="Normal"/>
    <w:next w:val="Normal"/>
    <w:link w:val="Heading3Char"/>
    <w:uiPriority w:val="99"/>
    <w:qFormat/>
    <w:rsid w:val="00EB1E24"/>
    <w:pPr>
      <w:keepNext/>
      <w:numPr>
        <w:ilvl w:val="2"/>
        <w:numId w:val="4"/>
      </w:numPr>
      <w:spacing w:before="240" w:after="120"/>
      <w:outlineLvl w:val="2"/>
    </w:pPr>
    <w:rPr>
      <w:rFonts w:cs="Arial"/>
      <w:noProof w:val="0"/>
      <w:szCs w:val="20"/>
      <w:lang w:val="et-EE"/>
    </w:rPr>
  </w:style>
  <w:style w:type="paragraph" w:styleId="Heading4">
    <w:name w:val="heading 4"/>
    <w:basedOn w:val="Normal"/>
    <w:next w:val="Normal"/>
    <w:link w:val="Heading4Char"/>
    <w:uiPriority w:val="99"/>
    <w:qFormat/>
    <w:rsid w:val="00EB1E24"/>
    <w:pPr>
      <w:keepNext/>
      <w:numPr>
        <w:ilvl w:val="3"/>
        <w:numId w:val="4"/>
      </w:numPr>
      <w:spacing w:before="120" w:after="120"/>
      <w:outlineLvl w:val="3"/>
    </w:pPr>
    <w:rPr>
      <w:rFonts w:cs="Arial"/>
      <w:noProof w:val="0"/>
      <w:szCs w:val="20"/>
      <w:lang w:val="et-EE"/>
    </w:rPr>
  </w:style>
  <w:style w:type="paragraph" w:styleId="Heading5">
    <w:name w:val="heading 5"/>
    <w:basedOn w:val="Normal"/>
    <w:next w:val="Normal"/>
    <w:link w:val="Heading5Char"/>
    <w:uiPriority w:val="99"/>
    <w:qFormat/>
    <w:rsid w:val="00EB1E24"/>
    <w:pPr>
      <w:numPr>
        <w:ilvl w:val="4"/>
        <w:numId w:val="4"/>
      </w:numPr>
      <w:spacing w:before="60" w:after="60"/>
      <w:outlineLvl w:val="4"/>
    </w:pPr>
    <w:rPr>
      <w:bCs/>
      <w:iCs/>
      <w:noProof w:val="0"/>
      <w:szCs w:val="26"/>
      <w:lang w:val="et-EE"/>
    </w:rPr>
  </w:style>
  <w:style w:type="paragraph" w:styleId="Heading6">
    <w:name w:val="heading 6"/>
    <w:basedOn w:val="Normal"/>
    <w:next w:val="BodyText"/>
    <w:link w:val="Heading6Char"/>
    <w:uiPriority w:val="99"/>
    <w:qFormat/>
    <w:rsid w:val="00EB1E24"/>
    <w:pPr>
      <w:keepNext/>
      <w:numPr>
        <w:ilvl w:val="5"/>
        <w:numId w:val="4"/>
      </w:numPr>
      <w:spacing w:before="120" w:after="80"/>
      <w:jc w:val="both"/>
      <w:outlineLvl w:val="5"/>
    </w:pPr>
    <w:rPr>
      <w:rFonts w:ascii="Arial" w:hAnsi="Arial"/>
      <w:b/>
      <w:i/>
      <w:noProof w:val="0"/>
      <w:kern w:val="28"/>
      <w:szCs w:val="20"/>
      <w:lang w:val="en-US"/>
    </w:rPr>
  </w:style>
  <w:style w:type="paragraph" w:styleId="Heading7">
    <w:name w:val="heading 7"/>
    <w:basedOn w:val="Normal"/>
    <w:next w:val="BodyText"/>
    <w:link w:val="Heading7Char"/>
    <w:uiPriority w:val="99"/>
    <w:qFormat/>
    <w:rsid w:val="00EB1E24"/>
    <w:pPr>
      <w:keepNext/>
      <w:numPr>
        <w:ilvl w:val="6"/>
        <w:numId w:val="4"/>
      </w:numPr>
      <w:spacing w:before="80" w:after="60"/>
      <w:jc w:val="both"/>
      <w:outlineLvl w:val="6"/>
    </w:pPr>
    <w:rPr>
      <w:rFonts w:ascii="Arial" w:hAnsi="Arial"/>
      <w:b/>
      <w:noProof w:val="0"/>
      <w:kern w:val="28"/>
      <w:szCs w:val="20"/>
      <w:lang w:val="en-US"/>
    </w:rPr>
  </w:style>
  <w:style w:type="paragraph" w:styleId="Heading8">
    <w:name w:val="heading 8"/>
    <w:basedOn w:val="Normal"/>
    <w:next w:val="BodyText"/>
    <w:link w:val="Heading8Char"/>
    <w:uiPriority w:val="99"/>
    <w:qFormat/>
    <w:rsid w:val="00EB1E24"/>
    <w:pPr>
      <w:keepNext/>
      <w:numPr>
        <w:ilvl w:val="7"/>
        <w:numId w:val="4"/>
      </w:numPr>
      <w:spacing w:before="80" w:after="60"/>
      <w:jc w:val="both"/>
      <w:outlineLvl w:val="7"/>
    </w:pPr>
    <w:rPr>
      <w:rFonts w:ascii="Arial" w:hAnsi="Arial"/>
      <w:b/>
      <w:i/>
      <w:noProof w:val="0"/>
      <w:kern w:val="28"/>
      <w:szCs w:val="20"/>
      <w:lang w:val="en-US"/>
    </w:rPr>
  </w:style>
  <w:style w:type="paragraph" w:styleId="Heading9">
    <w:name w:val="heading 9"/>
    <w:basedOn w:val="Normal"/>
    <w:next w:val="BodyText"/>
    <w:link w:val="Heading9Char"/>
    <w:uiPriority w:val="99"/>
    <w:qFormat/>
    <w:rsid w:val="00EB1E24"/>
    <w:pPr>
      <w:keepNext/>
      <w:numPr>
        <w:ilvl w:val="8"/>
        <w:numId w:val="4"/>
      </w:numPr>
      <w:spacing w:before="80" w:after="60"/>
      <w:jc w:val="both"/>
      <w:outlineLvl w:val="8"/>
    </w:pPr>
    <w:rPr>
      <w:rFonts w:ascii="Arial" w:hAnsi="Arial"/>
      <w:b/>
      <w:i/>
      <w:noProof w:val="0"/>
      <w:kern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53F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rsid w:val="00EB1E24"/>
    <w:pPr>
      <w:tabs>
        <w:tab w:val="center" w:pos="4153"/>
        <w:tab w:val="right" w:pos="8306"/>
      </w:tabs>
      <w:jc w:val="both"/>
    </w:pPr>
    <w:rPr>
      <w:noProof w:val="0"/>
      <w:sz w:val="14"/>
      <w:szCs w:val="14"/>
      <w:lang w:val="et-EE"/>
    </w:rPr>
  </w:style>
  <w:style w:type="character" w:customStyle="1" w:styleId="HeaderChar">
    <w:name w:val="Header Char"/>
    <w:basedOn w:val="DefaultParagraphFont"/>
    <w:link w:val="Header"/>
    <w:uiPriority w:val="99"/>
    <w:rsid w:val="00EB1E24"/>
    <w:rPr>
      <w:rFonts w:ascii="Trebuchet MS" w:eastAsia="Times New Roman" w:hAnsi="Trebuchet MS" w:cs="Times New Roman"/>
      <w:sz w:val="14"/>
      <w:szCs w:val="14"/>
    </w:rPr>
  </w:style>
  <w:style w:type="paragraph" w:styleId="TOC1">
    <w:name w:val="toc 1"/>
    <w:basedOn w:val="Normal"/>
    <w:next w:val="Normal"/>
    <w:uiPriority w:val="99"/>
    <w:rsid w:val="00EB1E24"/>
    <w:pPr>
      <w:tabs>
        <w:tab w:val="left" w:pos="1100"/>
        <w:tab w:val="right" w:pos="9191"/>
      </w:tabs>
      <w:spacing w:before="360" w:after="360"/>
    </w:pPr>
    <w:rPr>
      <w:b/>
      <w:bCs/>
      <w:caps/>
      <w:sz w:val="22"/>
      <w:szCs w:val="22"/>
      <w:u w:val="single"/>
    </w:rPr>
  </w:style>
  <w:style w:type="paragraph" w:styleId="Footer">
    <w:name w:val="footer"/>
    <w:basedOn w:val="Normal"/>
    <w:link w:val="FooterChar"/>
    <w:uiPriority w:val="99"/>
    <w:rsid w:val="00EB1E24"/>
    <w:pPr>
      <w:tabs>
        <w:tab w:val="center" w:pos="4153"/>
        <w:tab w:val="right" w:pos="8306"/>
      </w:tabs>
      <w:jc w:val="both"/>
    </w:pPr>
    <w:rPr>
      <w:noProof w:val="0"/>
      <w:szCs w:val="20"/>
      <w:lang w:val="et-EE"/>
    </w:rPr>
  </w:style>
  <w:style w:type="character" w:customStyle="1" w:styleId="FooterChar">
    <w:name w:val="Footer Char"/>
    <w:basedOn w:val="DefaultParagraphFont"/>
    <w:link w:val="Footer"/>
    <w:uiPriority w:val="99"/>
    <w:rsid w:val="00EB1E24"/>
    <w:rPr>
      <w:rFonts w:ascii="Trebuchet MS" w:eastAsia="Times New Roman" w:hAnsi="Trebuchet MS" w:cs="Times New Roman"/>
      <w:sz w:val="20"/>
      <w:szCs w:val="20"/>
    </w:rPr>
  </w:style>
  <w:style w:type="paragraph" w:styleId="TOC2">
    <w:name w:val="toc 2"/>
    <w:basedOn w:val="Normal"/>
    <w:next w:val="Normal"/>
    <w:uiPriority w:val="99"/>
    <w:rsid w:val="00EB1E24"/>
    <w:pPr>
      <w:tabs>
        <w:tab w:val="left" w:pos="1100"/>
        <w:tab w:val="right" w:pos="9191"/>
      </w:tabs>
    </w:pPr>
    <w:rPr>
      <w:b/>
      <w:bCs/>
      <w:smallCaps/>
      <w:szCs w:val="20"/>
    </w:rPr>
  </w:style>
  <w:style w:type="paragraph" w:styleId="TOC3">
    <w:name w:val="toc 3"/>
    <w:basedOn w:val="Normal"/>
    <w:next w:val="Normal"/>
    <w:uiPriority w:val="99"/>
    <w:rsid w:val="00EB1E24"/>
    <w:pPr>
      <w:tabs>
        <w:tab w:val="left" w:pos="1100"/>
        <w:tab w:val="right" w:pos="9191"/>
      </w:tabs>
    </w:pPr>
    <w:rPr>
      <w:smallCaps/>
      <w:szCs w:val="20"/>
    </w:rPr>
  </w:style>
  <w:style w:type="paragraph" w:customStyle="1" w:styleId="SISUKORDPEALKIRI">
    <w:name w:val="SISUKORD PEALKIRI"/>
    <w:basedOn w:val="TOC1"/>
    <w:uiPriority w:val="99"/>
    <w:rsid w:val="00EB1E24"/>
    <w:pPr>
      <w:tabs>
        <w:tab w:val="clear" w:pos="1100"/>
      </w:tabs>
      <w:spacing w:before="480" w:after="480"/>
    </w:pPr>
    <w:rPr>
      <w:sz w:val="24"/>
      <w:szCs w:val="24"/>
      <w:u w:val="none"/>
      <w:lang w:val="et-EE"/>
    </w:rPr>
  </w:style>
  <w:style w:type="character" w:customStyle="1" w:styleId="Heading1Char">
    <w:name w:val="Heading 1 Char"/>
    <w:basedOn w:val="DefaultParagraphFont"/>
    <w:link w:val="Heading1"/>
    <w:uiPriority w:val="99"/>
    <w:rsid w:val="00EB1E24"/>
    <w:rPr>
      <w:rFonts w:ascii="Trebuchet MS" w:eastAsia="Times New Roman" w:hAnsi="Trebuchet MS" w:cs="Times New Roman"/>
      <w:b/>
      <w:bCs/>
      <w:caps/>
      <w:kern w:val="32"/>
    </w:rPr>
  </w:style>
  <w:style w:type="character" w:customStyle="1" w:styleId="Heading2Char">
    <w:name w:val="Heading 2 Char"/>
    <w:basedOn w:val="DefaultParagraphFont"/>
    <w:link w:val="Heading2"/>
    <w:uiPriority w:val="99"/>
    <w:rsid w:val="00EB1E24"/>
    <w:rPr>
      <w:rFonts w:ascii="Trebuchet MS" w:eastAsia="Times New Roman" w:hAnsi="Trebuchet MS" w:cs="Times New Roman"/>
      <w:b/>
      <w:iCs/>
      <w:sz w:val="20"/>
      <w:szCs w:val="20"/>
    </w:rPr>
  </w:style>
  <w:style w:type="character" w:customStyle="1" w:styleId="Heading3Char">
    <w:name w:val="Heading 3 Char"/>
    <w:aliases w:val="Heading 3 Char1 Char"/>
    <w:basedOn w:val="DefaultParagraphFont"/>
    <w:link w:val="Heading3"/>
    <w:uiPriority w:val="99"/>
    <w:rsid w:val="00EB1E24"/>
    <w:rPr>
      <w:rFonts w:ascii="Trebuchet MS" w:eastAsia="Times New Roman" w:hAnsi="Trebuchet MS" w:cs="Arial"/>
      <w:sz w:val="20"/>
      <w:szCs w:val="20"/>
    </w:rPr>
  </w:style>
  <w:style w:type="character" w:customStyle="1" w:styleId="Heading4Char">
    <w:name w:val="Heading 4 Char"/>
    <w:basedOn w:val="DefaultParagraphFont"/>
    <w:link w:val="Heading4"/>
    <w:uiPriority w:val="99"/>
    <w:rsid w:val="00EB1E24"/>
    <w:rPr>
      <w:rFonts w:ascii="Trebuchet MS" w:eastAsia="Times New Roman" w:hAnsi="Trebuchet MS" w:cs="Arial"/>
      <w:sz w:val="20"/>
      <w:szCs w:val="20"/>
    </w:rPr>
  </w:style>
  <w:style w:type="character" w:customStyle="1" w:styleId="Heading5Char">
    <w:name w:val="Heading 5 Char"/>
    <w:basedOn w:val="DefaultParagraphFont"/>
    <w:link w:val="Heading5"/>
    <w:uiPriority w:val="99"/>
    <w:rsid w:val="00EB1E24"/>
    <w:rPr>
      <w:rFonts w:ascii="Trebuchet MS" w:eastAsia="Times New Roman" w:hAnsi="Trebuchet MS" w:cs="Times New Roman"/>
      <w:bCs/>
      <w:iCs/>
      <w:sz w:val="20"/>
      <w:szCs w:val="26"/>
    </w:rPr>
  </w:style>
  <w:style w:type="character" w:customStyle="1" w:styleId="Heading6Char">
    <w:name w:val="Heading 6 Char"/>
    <w:basedOn w:val="DefaultParagraphFont"/>
    <w:link w:val="Heading6"/>
    <w:uiPriority w:val="99"/>
    <w:rsid w:val="00EB1E24"/>
    <w:rPr>
      <w:rFonts w:ascii="Arial" w:eastAsia="Times New Roman" w:hAnsi="Arial" w:cs="Times New Roman"/>
      <w:b/>
      <w:i/>
      <w:kern w:val="28"/>
      <w:sz w:val="20"/>
      <w:szCs w:val="20"/>
      <w:lang w:val="en-US"/>
    </w:rPr>
  </w:style>
  <w:style w:type="character" w:customStyle="1" w:styleId="Heading7Char">
    <w:name w:val="Heading 7 Char"/>
    <w:basedOn w:val="DefaultParagraphFont"/>
    <w:link w:val="Heading7"/>
    <w:uiPriority w:val="99"/>
    <w:rsid w:val="00EB1E24"/>
    <w:rPr>
      <w:rFonts w:ascii="Arial" w:eastAsia="Times New Roman" w:hAnsi="Arial" w:cs="Times New Roman"/>
      <w:b/>
      <w:kern w:val="28"/>
      <w:sz w:val="20"/>
      <w:szCs w:val="20"/>
      <w:lang w:val="en-US"/>
    </w:rPr>
  </w:style>
  <w:style w:type="character" w:customStyle="1" w:styleId="Heading8Char">
    <w:name w:val="Heading 8 Char"/>
    <w:basedOn w:val="DefaultParagraphFont"/>
    <w:link w:val="Heading8"/>
    <w:uiPriority w:val="99"/>
    <w:rsid w:val="00EB1E24"/>
    <w:rPr>
      <w:rFonts w:ascii="Arial" w:eastAsia="Times New Roman" w:hAnsi="Arial" w:cs="Times New Roman"/>
      <w:b/>
      <w:i/>
      <w:kern w:val="28"/>
      <w:sz w:val="20"/>
      <w:szCs w:val="20"/>
      <w:lang w:val="en-US"/>
    </w:rPr>
  </w:style>
  <w:style w:type="character" w:customStyle="1" w:styleId="Heading9Char">
    <w:name w:val="Heading 9 Char"/>
    <w:basedOn w:val="DefaultParagraphFont"/>
    <w:link w:val="Heading9"/>
    <w:uiPriority w:val="99"/>
    <w:rsid w:val="00EB1E24"/>
    <w:rPr>
      <w:rFonts w:ascii="Arial" w:eastAsia="Times New Roman" w:hAnsi="Arial" w:cs="Times New Roman"/>
      <w:b/>
      <w:i/>
      <w:kern w:val="28"/>
      <w:sz w:val="20"/>
      <w:szCs w:val="20"/>
      <w:lang w:val="en-US"/>
    </w:rPr>
  </w:style>
  <w:style w:type="paragraph" w:styleId="ListParagraph">
    <w:name w:val="List Paragraph"/>
    <w:basedOn w:val="Normal"/>
    <w:uiPriority w:val="99"/>
    <w:qFormat/>
    <w:rsid w:val="00EB1E24"/>
    <w:pPr>
      <w:ind w:left="720"/>
      <w:contextualSpacing/>
    </w:pPr>
  </w:style>
  <w:style w:type="paragraph" w:styleId="BodyText">
    <w:name w:val="Body Text"/>
    <w:basedOn w:val="Normal"/>
    <w:link w:val="BodyTextChar"/>
    <w:uiPriority w:val="99"/>
    <w:semiHidden/>
    <w:unhideWhenUsed/>
    <w:rsid w:val="00EB1E24"/>
    <w:pPr>
      <w:spacing w:after="120"/>
    </w:pPr>
  </w:style>
  <w:style w:type="character" w:customStyle="1" w:styleId="BodyTextChar">
    <w:name w:val="Body Text Char"/>
    <w:basedOn w:val="DefaultParagraphFont"/>
    <w:link w:val="BodyText"/>
    <w:uiPriority w:val="99"/>
    <w:semiHidden/>
    <w:rsid w:val="00EB1E24"/>
    <w:rPr>
      <w:rFonts w:ascii="Trebuchet MS" w:eastAsia="Times New Roman" w:hAnsi="Trebuchet MS" w:cs="Times New Roman"/>
      <w:noProof/>
      <w:sz w:val="20"/>
      <w:szCs w:val="24"/>
      <w:lang w:val="en-GB"/>
    </w:rPr>
  </w:style>
  <w:style w:type="paragraph" w:styleId="BalloonText">
    <w:name w:val="Balloon Text"/>
    <w:basedOn w:val="Normal"/>
    <w:link w:val="BalloonTextChar"/>
    <w:uiPriority w:val="99"/>
    <w:semiHidden/>
    <w:unhideWhenUsed/>
    <w:rsid w:val="00EB1E24"/>
    <w:rPr>
      <w:rFonts w:ascii="Tahoma" w:hAnsi="Tahoma" w:cs="Tahoma"/>
      <w:sz w:val="16"/>
      <w:szCs w:val="16"/>
    </w:rPr>
  </w:style>
  <w:style w:type="character" w:customStyle="1" w:styleId="BalloonTextChar">
    <w:name w:val="Balloon Text Char"/>
    <w:basedOn w:val="DefaultParagraphFont"/>
    <w:link w:val="BalloonText"/>
    <w:uiPriority w:val="99"/>
    <w:semiHidden/>
    <w:rsid w:val="00EB1E24"/>
    <w:rPr>
      <w:rFonts w:ascii="Tahoma" w:eastAsia="Times New Roman" w:hAnsi="Tahoma" w:cs="Tahoma"/>
      <w:noProof/>
      <w:sz w:val="16"/>
      <w:szCs w:val="16"/>
      <w:lang w:val="en-GB"/>
    </w:rPr>
  </w:style>
  <w:style w:type="paragraph" w:customStyle="1" w:styleId="Tabelinimi">
    <w:name w:val="Tabeli nimi"/>
    <w:basedOn w:val="Caption"/>
    <w:link w:val="TabelinimiChar"/>
    <w:autoRedefine/>
    <w:uiPriority w:val="99"/>
    <w:rsid w:val="00EB1E24"/>
    <w:pPr>
      <w:keepNext/>
      <w:spacing w:before="240" w:after="0"/>
    </w:pPr>
    <w:rPr>
      <w:b w:val="0"/>
      <w:bCs w:val="0"/>
      <w:i/>
      <w:noProof w:val="0"/>
      <w:color w:val="auto"/>
      <w:sz w:val="20"/>
      <w:szCs w:val="20"/>
      <w:lang w:val="et-EE"/>
    </w:rPr>
  </w:style>
  <w:style w:type="character" w:customStyle="1" w:styleId="TabelinimiChar">
    <w:name w:val="Tabeli nimi Char"/>
    <w:link w:val="Tabelinimi"/>
    <w:uiPriority w:val="99"/>
    <w:locked/>
    <w:rsid w:val="00EB1E24"/>
    <w:rPr>
      <w:rFonts w:ascii="Trebuchet MS" w:eastAsia="Times New Roman" w:hAnsi="Trebuchet MS" w:cs="Times New Roman"/>
      <w:i/>
      <w:sz w:val="20"/>
      <w:szCs w:val="20"/>
    </w:rPr>
  </w:style>
  <w:style w:type="character" w:styleId="Emphasis">
    <w:name w:val="Emphasis"/>
    <w:aliases w:val="AA-pohitekst"/>
    <w:basedOn w:val="DefaultParagraphFont"/>
    <w:uiPriority w:val="99"/>
    <w:qFormat/>
    <w:rsid w:val="00EB1E24"/>
    <w:rPr>
      <w:rFonts w:ascii="Calibri" w:hAnsi="Calibri" w:cs="Times New Roman"/>
      <w:sz w:val="24"/>
      <w:szCs w:val="24"/>
      <w:lang w:eastAsia="en-US"/>
    </w:rPr>
  </w:style>
  <w:style w:type="paragraph" w:customStyle="1" w:styleId="tekst">
    <w:name w:val="tekst"/>
    <w:basedOn w:val="Normal"/>
    <w:uiPriority w:val="99"/>
    <w:rsid w:val="00EB1E24"/>
    <w:pPr>
      <w:ind w:firstLine="426"/>
      <w:jc w:val="both"/>
    </w:pPr>
    <w:rPr>
      <w:rFonts w:ascii="Times New Roman" w:hAnsi="Times New Roman"/>
      <w:noProof w:val="0"/>
      <w:sz w:val="22"/>
      <w:szCs w:val="20"/>
      <w:lang w:val="et-EE" w:eastAsia="et-EE"/>
    </w:rPr>
  </w:style>
  <w:style w:type="paragraph" w:customStyle="1" w:styleId="Tekst0">
    <w:name w:val="Tekst"/>
    <w:basedOn w:val="Normal"/>
    <w:link w:val="TekstChar"/>
    <w:uiPriority w:val="99"/>
    <w:rsid w:val="00EB1E24"/>
    <w:pPr>
      <w:spacing w:after="240" w:line="230" w:lineRule="atLeast"/>
    </w:pPr>
    <w:rPr>
      <w:rFonts w:ascii="Times New Roman" w:hAnsi="Times New Roman"/>
      <w:noProof w:val="0"/>
      <w:sz w:val="24"/>
      <w:szCs w:val="20"/>
      <w:lang w:val="et-EE" w:eastAsia="et-EE"/>
    </w:rPr>
  </w:style>
  <w:style w:type="character" w:customStyle="1" w:styleId="TekstChar">
    <w:name w:val="Tekst Char"/>
    <w:link w:val="Tekst0"/>
    <w:uiPriority w:val="99"/>
    <w:locked/>
    <w:rsid w:val="00EB1E24"/>
    <w:rPr>
      <w:rFonts w:ascii="Times New Roman" w:eastAsia="Times New Roman" w:hAnsi="Times New Roman" w:cs="Times New Roman"/>
      <w:sz w:val="24"/>
      <w:szCs w:val="20"/>
      <w:lang w:eastAsia="et-EE"/>
    </w:rPr>
  </w:style>
  <w:style w:type="paragraph" w:customStyle="1" w:styleId="Text">
    <w:name w:val="Text"/>
    <w:basedOn w:val="Normal"/>
    <w:uiPriority w:val="99"/>
    <w:rsid w:val="00EB1E24"/>
    <w:pPr>
      <w:autoSpaceDE w:val="0"/>
      <w:autoSpaceDN w:val="0"/>
      <w:spacing w:before="120"/>
    </w:pPr>
    <w:rPr>
      <w:rFonts w:ascii="Calibri" w:hAnsi="Calibri"/>
      <w:noProof w:val="0"/>
      <w:szCs w:val="20"/>
    </w:rPr>
  </w:style>
  <w:style w:type="paragraph" w:styleId="Caption">
    <w:name w:val="caption"/>
    <w:basedOn w:val="Normal"/>
    <w:next w:val="Normal"/>
    <w:uiPriority w:val="35"/>
    <w:semiHidden/>
    <w:unhideWhenUsed/>
    <w:qFormat/>
    <w:rsid w:val="00EB1E24"/>
    <w:pPr>
      <w:spacing w:after="200"/>
    </w:pPr>
    <w:rPr>
      <w:b/>
      <w:bCs/>
      <w:color w:val="4F81BD" w:themeColor="accent1"/>
      <w:sz w:val="18"/>
      <w:szCs w:val="18"/>
    </w:rPr>
  </w:style>
  <w:style w:type="character" w:styleId="Hyperlink">
    <w:name w:val="Hyperlink"/>
    <w:basedOn w:val="DefaultParagraphFont"/>
    <w:uiPriority w:val="99"/>
    <w:rsid w:val="006D48FD"/>
    <w:rPr>
      <w:rFonts w:cs="Times New Roman"/>
      <w:color w:val="0000FF"/>
      <w:u w:val="single"/>
    </w:rPr>
  </w:style>
  <w:style w:type="character" w:styleId="Strong">
    <w:name w:val="Strong"/>
    <w:basedOn w:val="DefaultParagraphFont"/>
    <w:uiPriority w:val="99"/>
    <w:qFormat/>
    <w:rsid w:val="006D48FD"/>
    <w:rPr>
      <w:rFonts w:cs="Times New Roman"/>
      <w:b/>
      <w:bCs/>
    </w:rPr>
  </w:style>
  <w:style w:type="paragraph" w:customStyle="1" w:styleId="m-3427281554218504378msolistparagraph">
    <w:name w:val="m_-3427281554218504378msolistparagraph"/>
    <w:basedOn w:val="Normal"/>
    <w:uiPriority w:val="99"/>
    <w:rsid w:val="006D48FD"/>
    <w:pPr>
      <w:spacing w:before="100" w:beforeAutospacing="1" w:after="100" w:afterAutospacing="1"/>
    </w:pPr>
    <w:rPr>
      <w:rFonts w:ascii="Calibri" w:hAnsi="Calibri" w:cs="Calibri"/>
      <w:noProof w:val="0"/>
      <w:sz w:val="22"/>
      <w:szCs w:val="22"/>
      <w:lang w:val="et-EE" w:eastAsia="et-EE"/>
    </w:rPr>
  </w:style>
  <w:style w:type="paragraph" w:styleId="NoSpacing">
    <w:name w:val="No Spacing"/>
    <w:basedOn w:val="Normal"/>
    <w:uiPriority w:val="1"/>
    <w:qFormat/>
    <w:rsid w:val="004A4DE0"/>
    <w:pPr>
      <w:autoSpaceDN w:val="0"/>
      <w:jc w:val="both"/>
    </w:pPr>
    <w:rPr>
      <w:rFonts w:ascii="Times New Roman" w:eastAsiaTheme="minorEastAsia" w:hAnsi="Times New Roman"/>
      <w:noProof w:val="0"/>
      <w:sz w:val="24"/>
      <w:lang w:val="et-EE" w:eastAsia="zh-CN"/>
    </w:rPr>
  </w:style>
  <w:style w:type="character" w:customStyle="1" w:styleId="field">
    <w:name w:val="field"/>
    <w:basedOn w:val="DefaultParagraphFont"/>
    <w:uiPriority w:val="99"/>
    <w:rsid w:val="00ED2674"/>
    <w:rPr>
      <w:rFonts w:cs="Times New Roman"/>
    </w:rPr>
  </w:style>
</w:styles>
</file>

<file path=word/webSettings.xml><?xml version="1.0" encoding="utf-8"?>
<w:webSettings xmlns:r="http://schemas.openxmlformats.org/officeDocument/2006/relationships" xmlns:w="http://schemas.openxmlformats.org/wordprocessingml/2006/main">
  <w:divs>
    <w:div w:id="1043677465">
      <w:bodyDiv w:val="1"/>
      <w:marLeft w:val="0"/>
      <w:marRight w:val="0"/>
      <w:marTop w:val="0"/>
      <w:marBottom w:val="0"/>
      <w:divBdr>
        <w:top w:val="none" w:sz="0" w:space="0" w:color="auto"/>
        <w:left w:val="none" w:sz="0" w:space="0" w:color="auto"/>
        <w:bottom w:val="none" w:sz="0" w:space="0" w:color="auto"/>
        <w:right w:val="none" w:sz="0" w:space="0" w:color="auto"/>
      </w:divBdr>
    </w:div>
    <w:div w:id="199152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riigiteataja.ee/akt/107082015001"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transpordiamet.ee/maanteed-veeteed-ohuruum/tee-ehitus/juhend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16</Pages>
  <Words>6452</Words>
  <Characters>37423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Janno</dc:creator>
  <cp:lastModifiedBy>Janno</cp:lastModifiedBy>
  <cp:revision>2</cp:revision>
  <cp:lastPrinted>2022-03-25T11:34:00Z</cp:lastPrinted>
  <dcterms:created xsi:type="dcterms:W3CDTF">2023-09-06T11:54:00Z</dcterms:created>
  <dcterms:modified xsi:type="dcterms:W3CDTF">2023-09-06T11:54:00Z</dcterms:modified>
</cp:coreProperties>
</file>